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4AE954" w14:textId="5D72587B" w:rsidR="00D44AC1" w:rsidRDefault="00C526A0" w:rsidP="00C14CD8">
      <w:pPr>
        <w:pStyle w:val="Default"/>
        <w:jc w:val="center"/>
        <w:rPr>
          <w:b/>
          <w:bCs/>
          <w:sz w:val="23"/>
          <w:szCs w:val="23"/>
        </w:rPr>
      </w:pPr>
      <w:r>
        <w:rPr>
          <w:noProof/>
          <w:lang w:eastAsia="en-GB"/>
        </w:rPr>
        <w:drawing>
          <wp:inline distT="0" distB="0" distL="0" distR="0" wp14:anchorId="06B94A1E" wp14:editId="7CE46B32">
            <wp:extent cx="3209925" cy="812306"/>
            <wp:effectExtent l="0" t="0" r="0" b="6985"/>
            <wp:docPr id="3" name="Picture 3" descr="A purpl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urple and black text&#10;&#10;Description automatically generated"/>
                    <pic:cNvPicPr/>
                  </pic:nvPicPr>
                  <pic:blipFill>
                    <a:blip r:embed="rId12"/>
                    <a:stretch>
                      <a:fillRect/>
                    </a:stretch>
                  </pic:blipFill>
                  <pic:spPr>
                    <a:xfrm>
                      <a:off x="0" y="0"/>
                      <a:ext cx="3263250" cy="825800"/>
                    </a:xfrm>
                    <a:prstGeom prst="rect">
                      <a:avLst/>
                    </a:prstGeom>
                  </pic:spPr>
                </pic:pic>
              </a:graphicData>
            </a:graphic>
          </wp:inline>
        </w:drawing>
      </w:r>
    </w:p>
    <w:p w14:paraId="1F4AE955" w14:textId="77777777" w:rsidR="00C14CD8" w:rsidRDefault="00C14CD8" w:rsidP="008A45C5">
      <w:pPr>
        <w:pStyle w:val="Default"/>
        <w:rPr>
          <w:b/>
          <w:bCs/>
          <w:sz w:val="23"/>
          <w:szCs w:val="23"/>
        </w:rPr>
      </w:pPr>
    </w:p>
    <w:p w14:paraId="1F4AE958" w14:textId="77777777" w:rsidR="00EF0D37" w:rsidRDefault="00EF0D37" w:rsidP="008A45C5">
      <w:pPr>
        <w:pStyle w:val="Default"/>
        <w:rPr>
          <w:b/>
          <w:bCs/>
          <w:sz w:val="23"/>
          <w:szCs w:val="23"/>
        </w:rPr>
      </w:pPr>
      <w:r>
        <w:rPr>
          <w:b/>
          <w:bCs/>
          <w:sz w:val="23"/>
          <w:szCs w:val="23"/>
        </w:rPr>
        <w:t>Job Description</w:t>
      </w:r>
    </w:p>
    <w:p w14:paraId="305FDAF3" w14:textId="77777777" w:rsidR="00D337A5" w:rsidRDefault="00D337A5" w:rsidP="008A45C5">
      <w:pPr>
        <w:pStyle w:val="Default"/>
        <w:rPr>
          <w:b/>
          <w:bCs/>
          <w:sz w:val="23"/>
          <w:szCs w:val="23"/>
        </w:rPr>
      </w:pPr>
    </w:p>
    <w:p w14:paraId="1F4AE959" w14:textId="77777777" w:rsidR="00C14CD8" w:rsidRDefault="00C14CD8" w:rsidP="008A45C5">
      <w:pPr>
        <w:pStyle w:val="Default"/>
        <w:rPr>
          <w:b/>
          <w:bCs/>
          <w:sz w:val="23"/>
          <w:szCs w:val="23"/>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38"/>
        <w:gridCol w:w="7178"/>
      </w:tblGrid>
      <w:tr w:rsidR="00C14CD8" w14:paraId="1F4AE95C" w14:textId="77777777" w:rsidTr="00277A63">
        <w:tc>
          <w:tcPr>
            <w:tcW w:w="1838" w:type="dxa"/>
          </w:tcPr>
          <w:p w14:paraId="1F4AE95A" w14:textId="77777777" w:rsidR="00C14CD8" w:rsidRDefault="00A02A7E" w:rsidP="008A45C5">
            <w:pPr>
              <w:pStyle w:val="Default"/>
              <w:rPr>
                <w:b/>
                <w:bCs/>
                <w:sz w:val="23"/>
                <w:szCs w:val="23"/>
              </w:rPr>
            </w:pPr>
            <w:r>
              <w:rPr>
                <w:b/>
                <w:bCs/>
                <w:sz w:val="23"/>
                <w:szCs w:val="23"/>
              </w:rPr>
              <w:t>Job Title:</w:t>
            </w:r>
          </w:p>
        </w:tc>
        <w:tc>
          <w:tcPr>
            <w:tcW w:w="7178" w:type="dxa"/>
          </w:tcPr>
          <w:p w14:paraId="1F4AE95B" w14:textId="705C73FA" w:rsidR="00C14CD8" w:rsidRPr="00E5212E" w:rsidRDefault="0058337F" w:rsidP="008A45C5">
            <w:pPr>
              <w:pStyle w:val="Default"/>
              <w:rPr>
                <w:bCs/>
                <w:sz w:val="23"/>
                <w:szCs w:val="23"/>
              </w:rPr>
            </w:pPr>
            <w:r>
              <w:rPr>
                <w:bCs/>
                <w:sz w:val="23"/>
                <w:szCs w:val="23"/>
              </w:rPr>
              <w:t xml:space="preserve">Head of </w:t>
            </w:r>
            <w:r w:rsidR="00E5212E" w:rsidRPr="00E5212E">
              <w:rPr>
                <w:bCs/>
                <w:sz w:val="23"/>
                <w:szCs w:val="23"/>
              </w:rPr>
              <w:t xml:space="preserve">Facilities </w:t>
            </w:r>
            <w:r w:rsidR="008D355B">
              <w:rPr>
                <w:bCs/>
                <w:sz w:val="23"/>
                <w:szCs w:val="23"/>
              </w:rPr>
              <w:t>&amp; Health and Safety</w:t>
            </w:r>
            <w:r w:rsidR="00E5212E" w:rsidRPr="00E5212E">
              <w:rPr>
                <w:bCs/>
                <w:sz w:val="23"/>
                <w:szCs w:val="23"/>
              </w:rPr>
              <w:t xml:space="preserve"> </w:t>
            </w:r>
          </w:p>
        </w:tc>
      </w:tr>
      <w:tr w:rsidR="00C14CD8" w14:paraId="1F4AE95F" w14:textId="77777777" w:rsidTr="00277A63">
        <w:tc>
          <w:tcPr>
            <w:tcW w:w="1838" w:type="dxa"/>
          </w:tcPr>
          <w:p w14:paraId="1F4AE95D" w14:textId="77777777" w:rsidR="00C14CD8" w:rsidRDefault="00A02A7E" w:rsidP="008A45C5">
            <w:pPr>
              <w:pStyle w:val="Default"/>
              <w:rPr>
                <w:b/>
                <w:bCs/>
                <w:sz w:val="23"/>
                <w:szCs w:val="23"/>
              </w:rPr>
            </w:pPr>
            <w:r>
              <w:rPr>
                <w:b/>
                <w:bCs/>
                <w:sz w:val="23"/>
                <w:szCs w:val="23"/>
              </w:rPr>
              <w:t>Responsible To:</w:t>
            </w:r>
          </w:p>
        </w:tc>
        <w:tc>
          <w:tcPr>
            <w:tcW w:w="7178" w:type="dxa"/>
          </w:tcPr>
          <w:p w14:paraId="1F4AE95E" w14:textId="77F61F7F" w:rsidR="00C14CD8" w:rsidRPr="00E5212E" w:rsidRDefault="008D355B" w:rsidP="008A45C5">
            <w:pPr>
              <w:pStyle w:val="Default"/>
              <w:rPr>
                <w:bCs/>
                <w:sz w:val="23"/>
                <w:szCs w:val="23"/>
              </w:rPr>
            </w:pPr>
            <w:r>
              <w:rPr>
                <w:bCs/>
                <w:sz w:val="23"/>
                <w:szCs w:val="23"/>
              </w:rPr>
              <w:t>Director of Finance</w:t>
            </w:r>
            <w:r w:rsidR="00335AE1">
              <w:rPr>
                <w:bCs/>
                <w:sz w:val="23"/>
                <w:szCs w:val="23"/>
              </w:rPr>
              <w:t>, IT &amp; Facilities</w:t>
            </w:r>
          </w:p>
        </w:tc>
      </w:tr>
      <w:tr w:rsidR="00C14CD8" w14:paraId="1F4AE962" w14:textId="77777777" w:rsidTr="00277A63">
        <w:tc>
          <w:tcPr>
            <w:tcW w:w="1838" w:type="dxa"/>
          </w:tcPr>
          <w:p w14:paraId="1F4AE960" w14:textId="53910630" w:rsidR="00C14CD8" w:rsidRDefault="00B4064B" w:rsidP="008A45C5">
            <w:pPr>
              <w:pStyle w:val="Default"/>
              <w:rPr>
                <w:b/>
                <w:bCs/>
                <w:sz w:val="23"/>
                <w:szCs w:val="23"/>
              </w:rPr>
            </w:pPr>
            <w:r>
              <w:rPr>
                <w:b/>
                <w:bCs/>
                <w:sz w:val="23"/>
                <w:szCs w:val="23"/>
              </w:rPr>
              <w:t>Location</w:t>
            </w:r>
            <w:r w:rsidR="00A02A7E">
              <w:rPr>
                <w:b/>
                <w:bCs/>
                <w:sz w:val="23"/>
                <w:szCs w:val="23"/>
              </w:rPr>
              <w:t>:</w:t>
            </w:r>
          </w:p>
        </w:tc>
        <w:tc>
          <w:tcPr>
            <w:tcW w:w="7178" w:type="dxa"/>
          </w:tcPr>
          <w:p w14:paraId="1F4AE961" w14:textId="77777777" w:rsidR="00C14CD8" w:rsidRPr="00E5212E" w:rsidRDefault="00E5212E" w:rsidP="008A45C5">
            <w:pPr>
              <w:pStyle w:val="Default"/>
              <w:rPr>
                <w:bCs/>
                <w:sz w:val="23"/>
                <w:szCs w:val="23"/>
              </w:rPr>
            </w:pPr>
            <w:r>
              <w:rPr>
                <w:bCs/>
                <w:sz w:val="23"/>
                <w:szCs w:val="23"/>
              </w:rPr>
              <w:t>Woking and Sam Beare Hospice – Woking Site</w:t>
            </w:r>
          </w:p>
        </w:tc>
      </w:tr>
      <w:tr w:rsidR="00C14CD8" w14:paraId="1F4AE965" w14:textId="77777777" w:rsidTr="00B140E3">
        <w:tc>
          <w:tcPr>
            <w:tcW w:w="1838" w:type="dxa"/>
          </w:tcPr>
          <w:p w14:paraId="1F4AE963" w14:textId="77777777" w:rsidR="00C14CD8" w:rsidRDefault="00A02A7E" w:rsidP="008A45C5">
            <w:pPr>
              <w:pStyle w:val="Default"/>
              <w:rPr>
                <w:b/>
                <w:bCs/>
                <w:sz w:val="23"/>
                <w:szCs w:val="23"/>
              </w:rPr>
            </w:pPr>
            <w:r>
              <w:rPr>
                <w:b/>
                <w:bCs/>
                <w:sz w:val="23"/>
                <w:szCs w:val="23"/>
              </w:rPr>
              <w:t>Hours of Work:</w:t>
            </w:r>
          </w:p>
        </w:tc>
        <w:tc>
          <w:tcPr>
            <w:tcW w:w="7178" w:type="dxa"/>
            <w:shd w:val="clear" w:color="auto" w:fill="auto"/>
          </w:tcPr>
          <w:p w14:paraId="1F4AE964" w14:textId="37595B8B" w:rsidR="00C14CD8" w:rsidRPr="00B140E3" w:rsidRDefault="008D355B" w:rsidP="008A45C5">
            <w:pPr>
              <w:pStyle w:val="Default"/>
              <w:rPr>
                <w:bCs/>
                <w:sz w:val="23"/>
                <w:szCs w:val="23"/>
              </w:rPr>
            </w:pPr>
            <w:r w:rsidRPr="00B140E3">
              <w:rPr>
                <w:bCs/>
                <w:sz w:val="23"/>
                <w:szCs w:val="23"/>
              </w:rPr>
              <w:t xml:space="preserve">37.5 </w:t>
            </w:r>
            <w:r w:rsidR="00DA40F2" w:rsidRPr="00B140E3">
              <w:rPr>
                <w:bCs/>
                <w:sz w:val="23"/>
                <w:szCs w:val="23"/>
              </w:rPr>
              <w:t>per week</w:t>
            </w:r>
          </w:p>
        </w:tc>
      </w:tr>
      <w:tr w:rsidR="00C14CD8" w14:paraId="1F4AE968" w14:textId="77777777" w:rsidTr="00277A63">
        <w:tc>
          <w:tcPr>
            <w:tcW w:w="1838" w:type="dxa"/>
          </w:tcPr>
          <w:p w14:paraId="1F4AE966" w14:textId="77777777" w:rsidR="00C14CD8" w:rsidRDefault="00A02A7E" w:rsidP="008A45C5">
            <w:pPr>
              <w:pStyle w:val="Default"/>
              <w:rPr>
                <w:b/>
                <w:bCs/>
                <w:sz w:val="23"/>
                <w:szCs w:val="23"/>
              </w:rPr>
            </w:pPr>
            <w:r>
              <w:rPr>
                <w:b/>
                <w:bCs/>
                <w:sz w:val="23"/>
                <w:szCs w:val="23"/>
              </w:rPr>
              <w:t>Department</w:t>
            </w:r>
          </w:p>
        </w:tc>
        <w:tc>
          <w:tcPr>
            <w:tcW w:w="7178" w:type="dxa"/>
          </w:tcPr>
          <w:p w14:paraId="1F4AE967" w14:textId="77777777" w:rsidR="00C14CD8" w:rsidRPr="00B140E3" w:rsidRDefault="00E5212E" w:rsidP="008A45C5">
            <w:pPr>
              <w:pStyle w:val="Default"/>
              <w:rPr>
                <w:bCs/>
                <w:sz w:val="23"/>
                <w:szCs w:val="23"/>
              </w:rPr>
            </w:pPr>
            <w:r w:rsidRPr="00B140E3">
              <w:rPr>
                <w:bCs/>
                <w:sz w:val="23"/>
                <w:szCs w:val="23"/>
              </w:rPr>
              <w:t>Facilities</w:t>
            </w:r>
          </w:p>
        </w:tc>
      </w:tr>
      <w:tr w:rsidR="00326E3F" w14:paraId="62E23B93" w14:textId="77777777" w:rsidTr="00277A63">
        <w:tc>
          <w:tcPr>
            <w:tcW w:w="1838" w:type="dxa"/>
          </w:tcPr>
          <w:p w14:paraId="085CCAA9" w14:textId="7801CEB0" w:rsidR="00326E3F" w:rsidRDefault="00326E3F" w:rsidP="008A45C5">
            <w:pPr>
              <w:pStyle w:val="Default"/>
              <w:rPr>
                <w:b/>
                <w:bCs/>
                <w:sz w:val="23"/>
                <w:szCs w:val="23"/>
              </w:rPr>
            </w:pPr>
            <w:r>
              <w:rPr>
                <w:b/>
                <w:bCs/>
                <w:sz w:val="23"/>
                <w:szCs w:val="23"/>
              </w:rPr>
              <w:t>Direct Reports:</w:t>
            </w:r>
          </w:p>
        </w:tc>
        <w:tc>
          <w:tcPr>
            <w:tcW w:w="7178" w:type="dxa"/>
          </w:tcPr>
          <w:p w14:paraId="6AD75B9B" w14:textId="796CCD37" w:rsidR="00326E3F" w:rsidRPr="00B140E3" w:rsidRDefault="00326E3F" w:rsidP="008A45C5">
            <w:pPr>
              <w:pStyle w:val="Default"/>
              <w:rPr>
                <w:bCs/>
                <w:sz w:val="23"/>
                <w:szCs w:val="23"/>
              </w:rPr>
            </w:pPr>
            <w:r>
              <w:rPr>
                <w:bCs/>
                <w:sz w:val="23"/>
                <w:szCs w:val="23"/>
              </w:rPr>
              <w:t>Facilities Maintenance (x2)</w:t>
            </w:r>
            <w:r w:rsidR="00EA251C">
              <w:rPr>
                <w:bCs/>
                <w:sz w:val="23"/>
                <w:szCs w:val="23"/>
              </w:rPr>
              <w:t>; Support Services Manager; Housekeeping</w:t>
            </w:r>
            <w:r w:rsidR="00821119">
              <w:rPr>
                <w:bCs/>
                <w:sz w:val="23"/>
                <w:szCs w:val="23"/>
              </w:rPr>
              <w:t>;</w:t>
            </w:r>
            <w:r w:rsidR="004D7297">
              <w:rPr>
                <w:bCs/>
                <w:sz w:val="23"/>
                <w:szCs w:val="23"/>
              </w:rPr>
              <w:t xml:space="preserve"> Security (via contract management)</w:t>
            </w:r>
          </w:p>
        </w:tc>
      </w:tr>
    </w:tbl>
    <w:p w14:paraId="1F4AE96F" w14:textId="77777777" w:rsidR="00C14CD8" w:rsidRDefault="00C14CD8" w:rsidP="008A45C5">
      <w:pPr>
        <w:pStyle w:val="Default"/>
        <w:rPr>
          <w:b/>
          <w:bCs/>
          <w:sz w:val="23"/>
          <w:szCs w:val="23"/>
        </w:rPr>
      </w:pPr>
    </w:p>
    <w:p w14:paraId="1F4AE970" w14:textId="77777777" w:rsidR="00C14CD8" w:rsidRDefault="00C14CD8" w:rsidP="008A45C5">
      <w:pPr>
        <w:pStyle w:val="Default"/>
        <w:rPr>
          <w:b/>
          <w:bCs/>
          <w:sz w:val="23"/>
          <w:szCs w:val="23"/>
        </w:rPr>
      </w:pPr>
    </w:p>
    <w:p w14:paraId="1F4AE972" w14:textId="77777777" w:rsidR="00EF0D37" w:rsidRDefault="00EF0D37" w:rsidP="00334F46">
      <w:pPr>
        <w:pStyle w:val="Default"/>
        <w:rPr>
          <w:b/>
          <w:bCs/>
          <w:sz w:val="22"/>
          <w:szCs w:val="22"/>
        </w:rPr>
      </w:pPr>
    </w:p>
    <w:p w14:paraId="1F4AE973" w14:textId="77777777" w:rsidR="00334F46" w:rsidRPr="00FA77BE" w:rsidRDefault="00334F46" w:rsidP="00FA77BE">
      <w:pPr>
        <w:pStyle w:val="Default"/>
        <w:rPr>
          <w:b/>
          <w:bCs/>
          <w:sz w:val="22"/>
          <w:szCs w:val="22"/>
          <w:u w:val="single"/>
        </w:rPr>
      </w:pPr>
      <w:r w:rsidRPr="00FA77BE">
        <w:rPr>
          <w:b/>
          <w:bCs/>
          <w:sz w:val="22"/>
          <w:szCs w:val="22"/>
          <w:u w:val="single"/>
        </w:rPr>
        <w:t xml:space="preserve">Job Purpose </w:t>
      </w:r>
    </w:p>
    <w:p w14:paraId="1747E690" w14:textId="77777777" w:rsidR="00FA77BE" w:rsidRDefault="00FA77BE" w:rsidP="00334F46">
      <w:pPr>
        <w:pStyle w:val="Default"/>
        <w:rPr>
          <w:sz w:val="22"/>
          <w:szCs w:val="22"/>
        </w:rPr>
      </w:pPr>
    </w:p>
    <w:p w14:paraId="1F4AE974" w14:textId="5950D19F" w:rsidR="00275AE9" w:rsidRDefault="00334F46" w:rsidP="00334F46">
      <w:pPr>
        <w:pStyle w:val="Default"/>
        <w:rPr>
          <w:sz w:val="22"/>
          <w:szCs w:val="22"/>
        </w:rPr>
      </w:pPr>
      <w:r>
        <w:rPr>
          <w:sz w:val="22"/>
          <w:szCs w:val="22"/>
        </w:rPr>
        <w:t xml:space="preserve">To </w:t>
      </w:r>
      <w:r w:rsidR="009D6CC8">
        <w:rPr>
          <w:sz w:val="22"/>
          <w:szCs w:val="22"/>
        </w:rPr>
        <w:t>be responsible for</w:t>
      </w:r>
      <w:r w:rsidR="001A63FC">
        <w:rPr>
          <w:sz w:val="22"/>
          <w:szCs w:val="22"/>
        </w:rPr>
        <w:t xml:space="preserve"> the effective and efficient management of all </w:t>
      </w:r>
      <w:r w:rsidR="00DA40F2">
        <w:rPr>
          <w:sz w:val="22"/>
          <w:szCs w:val="22"/>
        </w:rPr>
        <w:t xml:space="preserve">facilities and </w:t>
      </w:r>
      <w:r w:rsidR="001A63FC">
        <w:rPr>
          <w:sz w:val="22"/>
          <w:szCs w:val="22"/>
        </w:rPr>
        <w:t xml:space="preserve">health and safety matters, including policy implementation, </w:t>
      </w:r>
      <w:r w:rsidR="00275AE9">
        <w:rPr>
          <w:sz w:val="22"/>
          <w:szCs w:val="22"/>
        </w:rPr>
        <w:t xml:space="preserve">audit and monitoring, </w:t>
      </w:r>
      <w:r w:rsidR="001A63FC">
        <w:rPr>
          <w:sz w:val="22"/>
          <w:szCs w:val="22"/>
        </w:rPr>
        <w:t>inspection, risk assessment, investigation</w:t>
      </w:r>
      <w:r w:rsidR="00275AE9">
        <w:rPr>
          <w:sz w:val="22"/>
          <w:szCs w:val="22"/>
        </w:rPr>
        <w:t xml:space="preserve"> of compliance and</w:t>
      </w:r>
      <w:r w:rsidR="00DA4D03">
        <w:rPr>
          <w:sz w:val="22"/>
          <w:szCs w:val="22"/>
        </w:rPr>
        <w:t xml:space="preserve"> assistance with the</w:t>
      </w:r>
      <w:r w:rsidR="00275AE9">
        <w:rPr>
          <w:sz w:val="22"/>
          <w:szCs w:val="22"/>
        </w:rPr>
        <w:t xml:space="preserve"> </w:t>
      </w:r>
      <w:r w:rsidR="001A63FC">
        <w:rPr>
          <w:sz w:val="22"/>
          <w:szCs w:val="22"/>
        </w:rPr>
        <w:t xml:space="preserve">delivery of </w:t>
      </w:r>
      <w:r w:rsidR="00275AE9">
        <w:rPr>
          <w:sz w:val="22"/>
          <w:szCs w:val="22"/>
        </w:rPr>
        <w:t xml:space="preserve">health and safety </w:t>
      </w:r>
      <w:r w:rsidR="001A63FC">
        <w:rPr>
          <w:sz w:val="22"/>
          <w:szCs w:val="22"/>
        </w:rPr>
        <w:t>training.</w:t>
      </w:r>
    </w:p>
    <w:p w14:paraId="1F4AE975" w14:textId="77777777" w:rsidR="00E95D2A" w:rsidRDefault="00E95D2A" w:rsidP="00334F46">
      <w:pPr>
        <w:pStyle w:val="Default"/>
        <w:rPr>
          <w:sz w:val="22"/>
          <w:szCs w:val="22"/>
        </w:rPr>
      </w:pPr>
    </w:p>
    <w:p w14:paraId="1F4AE976" w14:textId="039805D3" w:rsidR="006D361C" w:rsidRDefault="00925A0B" w:rsidP="00334F46">
      <w:pPr>
        <w:pStyle w:val="Default"/>
        <w:rPr>
          <w:sz w:val="22"/>
          <w:szCs w:val="22"/>
        </w:rPr>
      </w:pPr>
      <w:r>
        <w:rPr>
          <w:sz w:val="22"/>
          <w:szCs w:val="22"/>
        </w:rPr>
        <w:t>To ensure</w:t>
      </w:r>
      <w:r w:rsidR="00F12624">
        <w:rPr>
          <w:sz w:val="22"/>
          <w:szCs w:val="22"/>
        </w:rPr>
        <w:t xml:space="preserve"> legislative </w:t>
      </w:r>
      <w:r w:rsidR="00FE2DCE">
        <w:rPr>
          <w:sz w:val="22"/>
          <w:szCs w:val="22"/>
        </w:rPr>
        <w:t xml:space="preserve">and mandatory </w:t>
      </w:r>
      <w:r w:rsidR="009C4509">
        <w:rPr>
          <w:sz w:val="22"/>
          <w:szCs w:val="22"/>
        </w:rPr>
        <w:t>h</w:t>
      </w:r>
      <w:r w:rsidR="00F12624">
        <w:rPr>
          <w:sz w:val="22"/>
          <w:szCs w:val="22"/>
        </w:rPr>
        <w:t>ealt</w:t>
      </w:r>
      <w:r w:rsidR="009C4509">
        <w:rPr>
          <w:sz w:val="22"/>
          <w:szCs w:val="22"/>
        </w:rPr>
        <w:t>h and safety l</w:t>
      </w:r>
      <w:r w:rsidR="006D361C">
        <w:rPr>
          <w:sz w:val="22"/>
          <w:szCs w:val="22"/>
        </w:rPr>
        <w:t>aw, policies, p</w:t>
      </w:r>
      <w:r w:rsidR="00F12624">
        <w:rPr>
          <w:sz w:val="22"/>
          <w:szCs w:val="22"/>
        </w:rPr>
        <w:t>rocedu</w:t>
      </w:r>
      <w:r w:rsidR="001A63FC">
        <w:rPr>
          <w:sz w:val="22"/>
          <w:szCs w:val="22"/>
        </w:rPr>
        <w:t>res</w:t>
      </w:r>
      <w:r w:rsidR="009C4509">
        <w:rPr>
          <w:sz w:val="22"/>
          <w:szCs w:val="22"/>
        </w:rPr>
        <w:t xml:space="preserve"> and ACOPS</w:t>
      </w:r>
      <w:r w:rsidR="006D361C">
        <w:rPr>
          <w:sz w:val="22"/>
          <w:szCs w:val="22"/>
        </w:rPr>
        <w:t xml:space="preserve"> </w:t>
      </w:r>
      <w:r w:rsidR="009C4509">
        <w:rPr>
          <w:sz w:val="22"/>
          <w:szCs w:val="22"/>
        </w:rPr>
        <w:t>(</w:t>
      </w:r>
      <w:r w:rsidR="006D361C">
        <w:rPr>
          <w:sz w:val="22"/>
          <w:szCs w:val="22"/>
        </w:rPr>
        <w:t>Approved Codes of Practices</w:t>
      </w:r>
      <w:r w:rsidR="009C4509">
        <w:rPr>
          <w:sz w:val="22"/>
          <w:szCs w:val="22"/>
        </w:rPr>
        <w:t>)</w:t>
      </w:r>
      <w:r w:rsidR="006D361C">
        <w:rPr>
          <w:sz w:val="22"/>
          <w:szCs w:val="22"/>
        </w:rPr>
        <w:t xml:space="preserve"> </w:t>
      </w:r>
      <w:r w:rsidR="00F12624">
        <w:rPr>
          <w:sz w:val="22"/>
          <w:szCs w:val="22"/>
        </w:rPr>
        <w:t xml:space="preserve">are </w:t>
      </w:r>
      <w:proofErr w:type="gramStart"/>
      <w:r w:rsidR="00F12624">
        <w:rPr>
          <w:sz w:val="22"/>
          <w:szCs w:val="22"/>
        </w:rPr>
        <w:t>adhered to</w:t>
      </w:r>
      <w:r w:rsidR="006D361C">
        <w:rPr>
          <w:sz w:val="22"/>
          <w:szCs w:val="22"/>
        </w:rPr>
        <w:t xml:space="preserve"> at all times</w:t>
      </w:r>
      <w:proofErr w:type="gramEnd"/>
      <w:r w:rsidR="006D361C">
        <w:rPr>
          <w:sz w:val="22"/>
          <w:szCs w:val="22"/>
        </w:rPr>
        <w:t>.</w:t>
      </w:r>
    </w:p>
    <w:p w14:paraId="1F4AE977" w14:textId="77777777" w:rsidR="006D361C" w:rsidRDefault="006D361C" w:rsidP="00334F46">
      <w:pPr>
        <w:pStyle w:val="Default"/>
        <w:rPr>
          <w:sz w:val="22"/>
          <w:szCs w:val="22"/>
        </w:rPr>
      </w:pPr>
    </w:p>
    <w:p w14:paraId="1F4AE978" w14:textId="5712DA5A" w:rsidR="00A05AF8" w:rsidRDefault="00925A0B" w:rsidP="00334F46">
      <w:pPr>
        <w:pStyle w:val="Default"/>
        <w:rPr>
          <w:sz w:val="22"/>
          <w:szCs w:val="22"/>
        </w:rPr>
      </w:pPr>
      <w:r>
        <w:rPr>
          <w:sz w:val="22"/>
          <w:szCs w:val="22"/>
        </w:rPr>
        <w:t>To</w:t>
      </w:r>
      <w:r w:rsidR="009C4509">
        <w:rPr>
          <w:sz w:val="22"/>
          <w:szCs w:val="22"/>
        </w:rPr>
        <w:t xml:space="preserve"> </w:t>
      </w:r>
      <w:r w:rsidR="005A6A0B">
        <w:rPr>
          <w:sz w:val="22"/>
          <w:szCs w:val="22"/>
        </w:rPr>
        <w:t xml:space="preserve">ensure </w:t>
      </w:r>
      <w:r w:rsidR="00F12624">
        <w:rPr>
          <w:sz w:val="22"/>
          <w:szCs w:val="22"/>
        </w:rPr>
        <w:t xml:space="preserve">ongoing monitoring </w:t>
      </w:r>
      <w:r w:rsidR="00A05AF8">
        <w:rPr>
          <w:sz w:val="22"/>
          <w:szCs w:val="22"/>
        </w:rPr>
        <w:t xml:space="preserve">and review </w:t>
      </w:r>
      <w:r w:rsidR="00F12624">
        <w:rPr>
          <w:sz w:val="22"/>
          <w:szCs w:val="22"/>
        </w:rPr>
        <w:t xml:space="preserve">of </w:t>
      </w:r>
      <w:r w:rsidR="009D6CC8">
        <w:rPr>
          <w:sz w:val="22"/>
          <w:szCs w:val="22"/>
        </w:rPr>
        <w:t>Facilities and Estates Management</w:t>
      </w:r>
      <w:r w:rsidR="009C4509">
        <w:rPr>
          <w:sz w:val="22"/>
          <w:szCs w:val="22"/>
        </w:rPr>
        <w:t xml:space="preserve"> ensuring that all legislative elements of facilities maintenance are in place and kept up to date. This will include auditing the planned preventative maintenance programmes</w:t>
      </w:r>
      <w:r w:rsidR="00355F30">
        <w:rPr>
          <w:sz w:val="22"/>
          <w:szCs w:val="22"/>
        </w:rPr>
        <w:t>.</w:t>
      </w:r>
    </w:p>
    <w:p w14:paraId="1F4AE979" w14:textId="77777777" w:rsidR="008F108D" w:rsidRDefault="008F108D" w:rsidP="00334F46">
      <w:pPr>
        <w:pStyle w:val="Default"/>
        <w:rPr>
          <w:sz w:val="22"/>
          <w:szCs w:val="22"/>
        </w:rPr>
      </w:pPr>
    </w:p>
    <w:p w14:paraId="1F4AE97A" w14:textId="14CD8CCC" w:rsidR="008F108D" w:rsidRDefault="008F108D" w:rsidP="00334F46">
      <w:pPr>
        <w:pStyle w:val="Default"/>
        <w:rPr>
          <w:sz w:val="22"/>
          <w:szCs w:val="22"/>
        </w:rPr>
      </w:pPr>
      <w:r>
        <w:rPr>
          <w:sz w:val="22"/>
          <w:szCs w:val="22"/>
        </w:rPr>
        <w:t>To assist the Facilities Maintenance Team with operational cover</w:t>
      </w:r>
      <w:r w:rsidR="00925A0B">
        <w:rPr>
          <w:sz w:val="22"/>
          <w:szCs w:val="22"/>
        </w:rPr>
        <w:t xml:space="preserve"> as required</w:t>
      </w:r>
      <w:r w:rsidR="004F269D">
        <w:rPr>
          <w:sz w:val="22"/>
          <w:szCs w:val="22"/>
        </w:rPr>
        <w:t>.</w:t>
      </w:r>
    </w:p>
    <w:p w14:paraId="1F4AE97B" w14:textId="77777777" w:rsidR="00924E1B" w:rsidRDefault="00924E1B" w:rsidP="00334F46">
      <w:pPr>
        <w:pStyle w:val="Default"/>
        <w:rPr>
          <w:sz w:val="22"/>
          <w:szCs w:val="22"/>
        </w:rPr>
      </w:pPr>
    </w:p>
    <w:p w14:paraId="1F4AE97C" w14:textId="77777777" w:rsidR="00EF0D37" w:rsidRDefault="00EF0D37" w:rsidP="00334F46">
      <w:pPr>
        <w:pStyle w:val="Default"/>
        <w:rPr>
          <w:sz w:val="22"/>
          <w:szCs w:val="22"/>
        </w:rPr>
      </w:pPr>
    </w:p>
    <w:p w14:paraId="1F4AE97D" w14:textId="77777777" w:rsidR="00EF0D37" w:rsidRDefault="00EF0D37" w:rsidP="00334F46">
      <w:pPr>
        <w:pStyle w:val="Default"/>
        <w:rPr>
          <w:sz w:val="22"/>
          <w:szCs w:val="22"/>
        </w:rPr>
      </w:pPr>
    </w:p>
    <w:p w14:paraId="1F4AE97E" w14:textId="77777777" w:rsidR="00EF0D37" w:rsidRDefault="00EF0D37" w:rsidP="00334F46">
      <w:pPr>
        <w:pStyle w:val="Default"/>
        <w:rPr>
          <w:sz w:val="22"/>
          <w:szCs w:val="22"/>
        </w:rPr>
      </w:pPr>
    </w:p>
    <w:p w14:paraId="1F4AE97F" w14:textId="77777777" w:rsidR="00EF0D37" w:rsidRDefault="00EF0D37" w:rsidP="00334F46">
      <w:pPr>
        <w:pStyle w:val="Default"/>
        <w:rPr>
          <w:sz w:val="22"/>
          <w:szCs w:val="22"/>
        </w:rPr>
      </w:pPr>
    </w:p>
    <w:p w14:paraId="1F4AE980" w14:textId="77777777" w:rsidR="00EF0D37" w:rsidRDefault="00EF0D37" w:rsidP="00334F46">
      <w:pPr>
        <w:pStyle w:val="Default"/>
        <w:rPr>
          <w:sz w:val="22"/>
          <w:szCs w:val="22"/>
        </w:rPr>
      </w:pPr>
    </w:p>
    <w:p w14:paraId="1F4AE981" w14:textId="77777777" w:rsidR="00EF0D37" w:rsidRDefault="00EF0D37" w:rsidP="00334F46">
      <w:pPr>
        <w:pStyle w:val="Default"/>
        <w:rPr>
          <w:sz w:val="22"/>
          <w:szCs w:val="22"/>
        </w:rPr>
      </w:pPr>
    </w:p>
    <w:p w14:paraId="1F4AE982" w14:textId="77777777" w:rsidR="00EF0D37" w:rsidRDefault="00EF0D37" w:rsidP="00334F46">
      <w:pPr>
        <w:pStyle w:val="Default"/>
        <w:rPr>
          <w:sz w:val="22"/>
          <w:szCs w:val="22"/>
        </w:rPr>
      </w:pPr>
    </w:p>
    <w:p w14:paraId="1F4AE983" w14:textId="77777777" w:rsidR="00EF0D37" w:rsidRDefault="00EF0D37" w:rsidP="00334F46">
      <w:pPr>
        <w:pStyle w:val="Default"/>
        <w:rPr>
          <w:sz w:val="22"/>
          <w:szCs w:val="22"/>
        </w:rPr>
      </w:pPr>
    </w:p>
    <w:p w14:paraId="1F4AE984" w14:textId="77777777" w:rsidR="00EF0D37" w:rsidRDefault="00EF0D37" w:rsidP="00334F46">
      <w:pPr>
        <w:pStyle w:val="Default"/>
        <w:rPr>
          <w:sz w:val="22"/>
          <w:szCs w:val="22"/>
        </w:rPr>
      </w:pPr>
    </w:p>
    <w:p w14:paraId="1F4AE985" w14:textId="77777777" w:rsidR="00EF0D37" w:rsidRDefault="00EF0D37" w:rsidP="00334F46">
      <w:pPr>
        <w:pStyle w:val="Default"/>
        <w:rPr>
          <w:sz w:val="22"/>
          <w:szCs w:val="22"/>
        </w:rPr>
      </w:pPr>
    </w:p>
    <w:p w14:paraId="66A1534A" w14:textId="77777777" w:rsidR="0009098E" w:rsidRDefault="0009098E" w:rsidP="00334F46">
      <w:pPr>
        <w:pStyle w:val="Default"/>
        <w:rPr>
          <w:sz w:val="22"/>
          <w:szCs w:val="22"/>
        </w:rPr>
      </w:pPr>
    </w:p>
    <w:p w14:paraId="1F4AE986" w14:textId="77777777" w:rsidR="00EF0D37" w:rsidRDefault="00EF0D37" w:rsidP="00334F46">
      <w:pPr>
        <w:pStyle w:val="Default"/>
        <w:rPr>
          <w:sz w:val="22"/>
          <w:szCs w:val="22"/>
        </w:rPr>
      </w:pPr>
    </w:p>
    <w:p w14:paraId="1F4AE987" w14:textId="77777777" w:rsidR="00EF0D37" w:rsidRDefault="00EF0D37" w:rsidP="00334F46">
      <w:pPr>
        <w:pStyle w:val="Default"/>
        <w:rPr>
          <w:sz w:val="22"/>
          <w:szCs w:val="22"/>
        </w:rPr>
      </w:pPr>
    </w:p>
    <w:p w14:paraId="787D805E" w14:textId="77777777" w:rsidR="004F2FC7" w:rsidRDefault="004F2FC7" w:rsidP="00334F46">
      <w:pPr>
        <w:pStyle w:val="Default"/>
        <w:rPr>
          <w:sz w:val="22"/>
          <w:szCs w:val="22"/>
        </w:rPr>
      </w:pPr>
    </w:p>
    <w:p w14:paraId="3B2AAD46" w14:textId="77777777" w:rsidR="004F2FC7" w:rsidRDefault="004F2FC7" w:rsidP="00334F46">
      <w:pPr>
        <w:pStyle w:val="Default"/>
        <w:rPr>
          <w:sz w:val="22"/>
          <w:szCs w:val="22"/>
        </w:rPr>
      </w:pPr>
    </w:p>
    <w:p w14:paraId="726E3610" w14:textId="77777777" w:rsidR="00821119" w:rsidRDefault="00821119" w:rsidP="00334F46">
      <w:pPr>
        <w:pStyle w:val="Default"/>
        <w:rPr>
          <w:sz w:val="22"/>
          <w:szCs w:val="22"/>
        </w:rPr>
      </w:pPr>
    </w:p>
    <w:p w14:paraId="2E9D7EF4" w14:textId="77777777" w:rsidR="004D7297" w:rsidRDefault="004D7297" w:rsidP="00334F46">
      <w:pPr>
        <w:pStyle w:val="Default"/>
        <w:rPr>
          <w:sz w:val="22"/>
          <w:szCs w:val="22"/>
        </w:rPr>
      </w:pPr>
    </w:p>
    <w:p w14:paraId="1F4AE98A" w14:textId="77777777" w:rsidR="00D44AC1" w:rsidRPr="004F2FC7" w:rsidRDefault="00A02A7E" w:rsidP="00334F46">
      <w:pPr>
        <w:pStyle w:val="Default"/>
        <w:rPr>
          <w:b/>
          <w:sz w:val="22"/>
          <w:szCs w:val="22"/>
          <w:u w:val="single"/>
        </w:rPr>
      </w:pPr>
      <w:r w:rsidRPr="004F2FC7">
        <w:rPr>
          <w:b/>
          <w:sz w:val="22"/>
          <w:szCs w:val="22"/>
          <w:u w:val="single"/>
        </w:rPr>
        <w:lastRenderedPageBreak/>
        <w:t>Key Responsibilities:</w:t>
      </w:r>
    </w:p>
    <w:p w14:paraId="1F4AE98B" w14:textId="77777777" w:rsidR="00355F30" w:rsidRDefault="00355F30" w:rsidP="00334F46">
      <w:pPr>
        <w:pStyle w:val="Default"/>
        <w:rPr>
          <w:sz w:val="22"/>
          <w:szCs w:val="22"/>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8646"/>
      </w:tblGrid>
      <w:tr w:rsidR="00100956" w14:paraId="1F4AE98E" w14:textId="77777777" w:rsidTr="00D324E8">
        <w:trPr>
          <w:trHeight w:val="110"/>
        </w:trPr>
        <w:tc>
          <w:tcPr>
            <w:tcW w:w="9175" w:type="dxa"/>
            <w:gridSpan w:val="2"/>
          </w:tcPr>
          <w:p w14:paraId="1F4AE98C" w14:textId="77777777" w:rsidR="00100956" w:rsidRPr="00100956" w:rsidRDefault="00100956">
            <w:pPr>
              <w:pStyle w:val="Default"/>
              <w:rPr>
                <w:b/>
                <w:bCs/>
                <w:sz w:val="22"/>
                <w:szCs w:val="22"/>
                <w:u w:val="single"/>
              </w:rPr>
            </w:pPr>
            <w:r w:rsidRPr="00100956">
              <w:rPr>
                <w:b/>
                <w:bCs/>
                <w:sz w:val="22"/>
                <w:szCs w:val="22"/>
                <w:u w:val="single"/>
              </w:rPr>
              <w:t xml:space="preserve">Objectives </w:t>
            </w:r>
          </w:p>
          <w:p w14:paraId="1F4AE98D" w14:textId="77777777" w:rsidR="00D44AC1" w:rsidRPr="00100956" w:rsidRDefault="00D44AC1">
            <w:pPr>
              <w:pStyle w:val="Default"/>
              <w:rPr>
                <w:sz w:val="22"/>
                <w:szCs w:val="22"/>
                <w:u w:val="single"/>
              </w:rPr>
            </w:pPr>
          </w:p>
        </w:tc>
      </w:tr>
      <w:tr w:rsidR="00100956" w14:paraId="1F4AE991" w14:textId="77777777" w:rsidTr="00D324E8">
        <w:trPr>
          <w:trHeight w:val="442"/>
        </w:trPr>
        <w:tc>
          <w:tcPr>
            <w:tcW w:w="9175" w:type="dxa"/>
            <w:gridSpan w:val="2"/>
            <w:shd w:val="clear" w:color="auto" w:fill="F2F2F2" w:themeFill="background1" w:themeFillShade="F2"/>
          </w:tcPr>
          <w:p w14:paraId="1F4AE98F" w14:textId="77777777" w:rsidR="00100956" w:rsidRDefault="00100956" w:rsidP="00355F30">
            <w:pPr>
              <w:pStyle w:val="Default"/>
              <w:rPr>
                <w:b/>
                <w:bCs/>
                <w:sz w:val="22"/>
                <w:szCs w:val="22"/>
              </w:rPr>
            </w:pPr>
            <w:r>
              <w:rPr>
                <w:b/>
                <w:bCs/>
                <w:sz w:val="22"/>
                <w:szCs w:val="22"/>
              </w:rPr>
              <w:t xml:space="preserve">Compliance with Health and Safety Legislation </w:t>
            </w:r>
          </w:p>
          <w:p w14:paraId="1F4AE990" w14:textId="77777777" w:rsidR="00D44AC1" w:rsidRDefault="00D44AC1" w:rsidP="00355F30">
            <w:pPr>
              <w:pStyle w:val="Default"/>
              <w:rPr>
                <w:sz w:val="22"/>
                <w:szCs w:val="22"/>
              </w:rPr>
            </w:pPr>
          </w:p>
        </w:tc>
      </w:tr>
      <w:tr w:rsidR="00D34B15" w14:paraId="1F4AE994" w14:textId="77777777" w:rsidTr="00D324E8">
        <w:trPr>
          <w:trHeight w:val="699"/>
        </w:trPr>
        <w:tc>
          <w:tcPr>
            <w:tcW w:w="529" w:type="dxa"/>
          </w:tcPr>
          <w:p w14:paraId="1F4AE992" w14:textId="77777777" w:rsidR="00D34B15" w:rsidRDefault="00D34B15">
            <w:pPr>
              <w:pStyle w:val="Default"/>
              <w:rPr>
                <w:b/>
                <w:bCs/>
                <w:sz w:val="22"/>
                <w:szCs w:val="22"/>
              </w:rPr>
            </w:pPr>
            <w:r>
              <w:rPr>
                <w:b/>
                <w:bCs/>
                <w:sz w:val="22"/>
                <w:szCs w:val="22"/>
              </w:rPr>
              <w:t>1.</w:t>
            </w:r>
          </w:p>
        </w:tc>
        <w:tc>
          <w:tcPr>
            <w:tcW w:w="8646" w:type="dxa"/>
          </w:tcPr>
          <w:p w14:paraId="1F4AE993" w14:textId="330F87BC" w:rsidR="00D34B15" w:rsidRDefault="005A2E84" w:rsidP="00285CC2">
            <w:pPr>
              <w:pStyle w:val="Default"/>
              <w:rPr>
                <w:sz w:val="22"/>
                <w:szCs w:val="22"/>
              </w:rPr>
            </w:pPr>
            <w:r>
              <w:rPr>
                <w:sz w:val="22"/>
                <w:szCs w:val="22"/>
              </w:rPr>
              <w:t>Ensure that annual risk assessments and fire risk assessments are conducted at all Hospice premises</w:t>
            </w:r>
            <w:r w:rsidR="00572CEF">
              <w:rPr>
                <w:sz w:val="22"/>
                <w:szCs w:val="22"/>
              </w:rPr>
              <w:t>.</w:t>
            </w:r>
          </w:p>
        </w:tc>
      </w:tr>
      <w:tr w:rsidR="00D34B15" w14:paraId="1F4AE997" w14:textId="77777777" w:rsidTr="00D324E8">
        <w:trPr>
          <w:trHeight w:val="699"/>
        </w:trPr>
        <w:tc>
          <w:tcPr>
            <w:tcW w:w="529" w:type="dxa"/>
          </w:tcPr>
          <w:p w14:paraId="1F4AE995" w14:textId="77777777" w:rsidR="00D34B15" w:rsidRDefault="00D34B15">
            <w:pPr>
              <w:pStyle w:val="Default"/>
              <w:rPr>
                <w:b/>
                <w:bCs/>
                <w:sz w:val="22"/>
                <w:szCs w:val="22"/>
              </w:rPr>
            </w:pPr>
            <w:r>
              <w:rPr>
                <w:b/>
                <w:bCs/>
                <w:sz w:val="22"/>
                <w:szCs w:val="22"/>
              </w:rPr>
              <w:t>2.</w:t>
            </w:r>
          </w:p>
        </w:tc>
        <w:tc>
          <w:tcPr>
            <w:tcW w:w="8646" w:type="dxa"/>
          </w:tcPr>
          <w:p w14:paraId="1F4AE996" w14:textId="2B96A644" w:rsidR="00D34B15" w:rsidRDefault="00572CEF" w:rsidP="00285CC2">
            <w:pPr>
              <w:pStyle w:val="Default"/>
              <w:rPr>
                <w:sz w:val="22"/>
                <w:szCs w:val="22"/>
              </w:rPr>
            </w:pPr>
            <w:r>
              <w:rPr>
                <w:sz w:val="22"/>
                <w:szCs w:val="22"/>
              </w:rPr>
              <w:t>Along with the Education and Training Department e</w:t>
            </w:r>
            <w:r w:rsidR="005A2E84">
              <w:rPr>
                <w:sz w:val="22"/>
                <w:szCs w:val="22"/>
              </w:rPr>
              <w:t>nsure that Health and Safety training (including Fire Safety training) is delivered as necessary to all staff and volunteer</w:t>
            </w:r>
            <w:r>
              <w:rPr>
                <w:sz w:val="22"/>
                <w:szCs w:val="22"/>
              </w:rPr>
              <w:t>s</w:t>
            </w:r>
            <w:r w:rsidR="005A2E84">
              <w:rPr>
                <w:sz w:val="22"/>
                <w:szCs w:val="22"/>
              </w:rPr>
              <w:t>.</w:t>
            </w:r>
          </w:p>
        </w:tc>
      </w:tr>
      <w:tr w:rsidR="00D34B15" w14:paraId="1F4AE99A" w14:textId="77777777" w:rsidTr="00D324E8">
        <w:trPr>
          <w:trHeight w:val="699"/>
        </w:trPr>
        <w:tc>
          <w:tcPr>
            <w:tcW w:w="529" w:type="dxa"/>
          </w:tcPr>
          <w:p w14:paraId="1F4AE998" w14:textId="77777777" w:rsidR="00D34B15" w:rsidRDefault="00D34B15">
            <w:pPr>
              <w:pStyle w:val="Default"/>
              <w:rPr>
                <w:b/>
                <w:bCs/>
                <w:sz w:val="22"/>
                <w:szCs w:val="22"/>
              </w:rPr>
            </w:pPr>
            <w:r>
              <w:rPr>
                <w:b/>
                <w:bCs/>
                <w:sz w:val="22"/>
                <w:szCs w:val="22"/>
              </w:rPr>
              <w:t>3.</w:t>
            </w:r>
          </w:p>
        </w:tc>
        <w:tc>
          <w:tcPr>
            <w:tcW w:w="8646" w:type="dxa"/>
          </w:tcPr>
          <w:p w14:paraId="1F4AE999" w14:textId="77777777" w:rsidR="00D34B15" w:rsidRDefault="005A2E84" w:rsidP="00285CC2">
            <w:pPr>
              <w:pStyle w:val="Default"/>
              <w:rPr>
                <w:sz w:val="22"/>
                <w:szCs w:val="22"/>
              </w:rPr>
            </w:pPr>
            <w:r>
              <w:rPr>
                <w:sz w:val="22"/>
                <w:szCs w:val="22"/>
              </w:rPr>
              <w:t>Ensure that regular testing of fire equipment takes place, keeping electronic and pa</w:t>
            </w:r>
            <w:r w:rsidR="00962231">
              <w:rPr>
                <w:sz w:val="22"/>
                <w:szCs w:val="22"/>
              </w:rPr>
              <w:t xml:space="preserve">per records, for all premises. </w:t>
            </w:r>
          </w:p>
        </w:tc>
      </w:tr>
      <w:tr w:rsidR="00D34B15" w14:paraId="1F4AE99D" w14:textId="77777777" w:rsidTr="00D324E8">
        <w:trPr>
          <w:trHeight w:val="699"/>
        </w:trPr>
        <w:tc>
          <w:tcPr>
            <w:tcW w:w="529" w:type="dxa"/>
          </w:tcPr>
          <w:p w14:paraId="1F4AE99B" w14:textId="77777777" w:rsidR="00D34B15" w:rsidRDefault="00D34B15">
            <w:pPr>
              <w:pStyle w:val="Default"/>
              <w:rPr>
                <w:b/>
                <w:bCs/>
                <w:sz w:val="22"/>
                <w:szCs w:val="22"/>
              </w:rPr>
            </w:pPr>
            <w:r>
              <w:rPr>
                <w:b/>
                <w:bCs/>
                <w:sz w:val="22"/>
                <w:szCs w:val="22"/>
              </w:rPr>
              <w:t>4.</w:t>
            </w:r>
          </w:p>
        </w:tc>
        <w:tc>
          <w:tcPr>
            <w:tcW w:w="8646" w:type="dxa"/>
          </w:tcPr>
          <w:p w14:paraId="1F4AE99C" w14:textId="0E9C76E9" w:rsidR="00D34B15" w:rsidRDefault="005A2E84" w:rsidP="00285CC2">
            <w:pPr>
              <w:pStyle w:val="Default"/>
              <w:rPr>
                <w:sz w:val="22"/>
                <w:szCs w:val="22"/>
              </w:rPr>
            </w:pPr>
            <w:r>
              <w:rPr>
                <w:sz w:val="22"/>
                <w:szCs w:val="22"/>
              </w:rPr>
              <w:t xml:space="preserve">Ensure that service contracts for </w:t>
            </w:r>
            <w:r w:rsidR="0073251F">
              <w:rPr>
                <w:sz w:val="22"/>
                <w:szCs w:val="22"/>
              </w:rPr>
              <w:t xml:space="preserve">Facilities and </w:t>
            </w:r>
            <w:r>
              <w:rPr>
                <w:sz w:val="22"/>
                <w:szCs w:val="22"/>
              </w:rPr>
              <w:t>fire equipment are in place and appropriate for the Hospice needs</w:t>
            </w:r>
            <w:r w:rsidR="00A27C38">
              <w:rPr>
                <w:sz w:val="22"/>
                <w:szCs w:val="22"/>
              </w:rPr>
              <w:t>.</w:t>
            </w:r>
          </w:p>
        </w:tc>
      </w:tr>
      <w:tr w:rsidR="00D34B15" w14:paraId="1F4AE9A0" w14:textId="77777777" w:rsidTr="00D324E8">
        <w:trPr>
          <w:trHeight w:val="699"/>
        </w:trPr>
        <w:tc>
          <w:tcPr>
            <w:tcW w:w="529" w:type="dxa"/>
          </w:tcPr>
          <w:p w14:paraId="1F4AE99E" w14:textId="77777777" w:rsidR="00D34B15" w:rsidRDefault="00D34B15">
            <w:pPr>
              <w:pStyle w:val="Default"/>
              <w:rPr>
                <w:b/>
                <w:bCs/>
                <w:sz w:val="22"/>
                <w:szCs w:val="22"/>
              </w:rPr>
            </w:pPr>
            <w:r>
              <w:rPr>
                <w:b/>
                <w:bCs/>
                <w:sz w:val="22"/>
                <w:szCs w:val="22"/>
              </w:rPr>
              <w:t>5.</w:t>
            </w:r>
          </w:p>
        </w:tc>
        <w:tc>
          <w:tcPr>
            <w:tcW w:w="8646" w:type="dxa"/>
          </w:tcPr>
          <w:p w14:paraId="1F4AE99F" w14:textId="77777777" w:rsidR="00D34B15" w:rsidRDefault="005A2E84" w:rsidP="00285CC2">
            <w:pPr>
              <w:pStyle w:val="Default"/>
              <w:rPr>
                <w:sz w:val="22"/>
                <w:szCs w:val="22"/>
              </w:rPr>
            </w:pPr>
            <w:r>
              <w:rPr>
                <w:sz w:val="22"/>
                <w:szCs w:val="22"/>
              </w:rPr>
              <w:t xml:space="preserve">Conduct annual fire drills at the Hospice, keeping a record of the event, identifying any learning </w:t>
            </w:r>
            <w:proofErr w:type="gramStart"/>
            <w:r>
              <w:rPr>
                <w:sz w:val="22"/>
                <w:szCs w:val="22"/>
              </w:rPr>
              <w:t>points</w:t>
            </w:r>
            <w:proofErr w:type="gramEnd"/>
            <w:r>
              <w:rPr>
                <w:sz w:val="22"/>
                <w:szCs w:val="22"/>
              </w:rPr>
              <w:t xml:space="preserve"> and taking appropriate remedial action.</w:t>
            </w:r>
          </w:p>
        </w:tc>
      </w:tr>
      <w:tr w:rsidR="00D34B15" w14:paraId="1F4AE9A3" w14:textId="77777777" w:rsidTr="00D324E8">
        <w:trPr>
          <w:trHeight w:val="699"/>
        </w:trPr>
        <w:tc>
          <w:tcPr>
            <w:tcW w:w="529" w:type="dxa"/>
          </w:tcPr>
          <w:p w14:paraId="1F4AE9A1" w14:textId="77777777" w:rsidR="00D34B15" w:rsidRDefault="00D34B15">
            <w:pPr>
              <w:pStyle w:val="Default"/>
              <w:rPr>
                <w:b/>
                <w:bCs/>
                <w:sz w:val="22"/>
                <w:szCs w:val="22"/>
              </w:rPr>
            </w:pPr>
            <w:r>
              <w:rPr>
                <w:b/>
                <w:bCs/>
                <w:sz w:val="22"/>
                <w:szCs w:val="22"/>
              </w:rPr>
              <w:t>6.</w:t>
            </w:r>
          </w:p>
        </w:tc>
        <w:tc>
          <w:tcPr>
            <w:tcW w:w="8646" w:type="dxa"/>
          </w:tcPr>
          <w:p w14:paraId="1F4AE9A2" w14:textId="44E5844B" w:rsidR="00D34B15" w:rsidRDefault="005A2E84" w:rsidP="00285CC2">
            <w:pPr>
              <w:pStyle w:val="Default"/>
              <w:rPr>
                <w:sz w:val="22"/>
                <w:szCs w:val="22"/>
              </w:rPr>
            </w:pPr>
            <w:r>
              <w:rPr>
                <w:sz w:val="22"/>
                <w:szCs w:val="22"/>
              </w:rPr>
              <w:t xml:space="preserve">Liaise with relevant departmental managers on all Health and Safety activity and </w:t>
            </w:r>
            <w:r w:rsidR="00572CEF">
              <w:rPr>
                <w:sz w:val="22"/>
                <w:szCs w:val="22"/>
              </w:rPr>
              <w:t>chair</w:t>
            </w:r>
            <w:r>
              <w:rPr>
                <w:sz w:val="22"/>
                <w:szCs w:val="22"/>
              </w:rPr>
              <w:t xml:space="preserve"> the</w:t>
            </w:r>
            <w:r w:rsidR="00572CEF">
              <w:rPr>
                <w:sz w:val="22"/>
                <w:szCs w:val="22"/>
              </w:rPr>
              <w:t xml:space="preserve"> </w:t>
            </w:r>
            <w:r>
              <w:rPr>
                <w:sz w:val="22"/>
                <w:szCs w:val="22"/>
              </w:rPr>
              <w:t>monthly Health &amp; Safety meeting</w:t>
            </w:r>
            <w:r w:rsidR="00572CEF">
              <w:rPr>
                <w:sz w:val="22"/>
                <w:szCs w:val="22"/>
              </w:rPr>
              <w:t>s</w:t>
            </w:r>
            <w:r w:rsidR="00A27C38">
              <w:rPr>
                <w:sz w:val="22"/>
                <w:szCs w:val="22"/>
              </w:rPr>
              <w:t>.</w:t>
            </w:r>
          </w:p>
        </w:tc>
      </w:tr>
      <w:tr w:rsidR="00D34B15" w14:paraId="1F4AE9A6" w14:textId="77777777" w:rsidTr="00D324E8">
        <w:trPr>
          <w:trHeight w:val="640"/>
        </w:trPr>
        <w:tc>
          <w:tcPr>
            <w:tcW w:w="529" w:type="dxa"/>
          </w:tcPr>
          <w:p w14:paraId="1F4AE9A4" w14:textId="77777777" w:rsidR="00D34B15" w:rsidRDefault="00D34B15">
            <w:pPr>
              <w:pStyle w:val="Default"/>
              <w:rPr>
                <w:b/>
                <w:bCs/>
                <w:sz w:val="22"/>
                <w:szCs w:val="22"/>
              </w:rPr>
            </w:pPr>
            <w:r>
              <w:rPr>
                <w:b/>
                <w:bCs/>
                <w:sz w:val="22"/>
                <w:szCs w:val="22"/>
              </w:rPr>
              <w:t>7.</w:t>
            </w:r>
          </w:p>
        </w:tc>
        <w:tc>
          <w:tcPr>
            <w:tcW w:w="8646" w:type="dxa"/>
          </w:tcPr>
          <w:p w14:paraId="1F4AE9A5" w14:textId="77777777" w:rsidR="00D34B15" w:rsidRDefault="005A2E84" w:rsidP="00285CC2">
            <w:pPr>
              <w:pStyle w:val="Default"/>
              <w:rPr>
                <w:sz w:val="22"/>
                <w:szCs w:val="22"/>
              </w:rPr>
            </w:pPr>
            <w:r>
              <w:rPr>
                <w:sz w:val="22"/>
                <w:szCs w:val="22"/>
              </w:rPr>
              <w:t>Ensure all appropriate materials are stored in accordance with COSHH regulations.</w:t>
            </w:r>
          </w:p>
        </w:tc>
      </w:tr>
      <w:tr w:rsidR="00D34B15" w14:paraId="1F4AE9A9" w14:textId="77777777" w:rsidTr="00D324E8">
        <w:trPr>
          <w:trHeight w:val="404"/>
        </w:trPr>
        <w:tc>
          <w:tcPr>
            <w:tcW w:w="9175" w:type="dxa"/>
            <w:gridSpan w:val="2"/>
            <w:shd w:val="clear" w:color="auto" w:fill="F2F2F2" w:themeFill="background1" w:themeFillShade="F2"/>
          </w:tcPr>
          <w:p w14:paraId="1F4AE9A7" w14:textId="77777777" w:rsidR="00D34B15" w:rsidRDefault="00D34B15" w:rsidP="00285CC2">
            <w:pPr>
              <w:pStyle w:val="Default"/>
              <w:rPr>
                <w:b/>
                <w:bCs/>
                <w:sz w:val="22"/>
                <w:szCs w:val="22"/>
              </w:rPr>
            </w:pPr>
            <w:r>
              <w:rPr>
                <w:b/>
                <w:bCs/>
                <w:sz w:val="22"/>
                <w:szCs w:val="22"/>
              </w:rPr>
              <w:t>Operational Management</w:t>
            </w:r>
          </w:p>
          <w:p w14:paraId="1F4AE9A8" w14:textId="77777777" w:rsidR="00A83760" w:rsidRPr="00D34B15" w:rsidRDefault="00A83760" w:rsidP="00285CC2">
            <w:pPr>
              <w:pStyle w:val="Default"/>
              <w:rPr>
                <w:b/>
                <w:bCs/>
                <w:sz w:val="22"/>
                <w:szCs w:val="22"/>
              </w:rPr>
            </w:pPr>
          </w:p>
        </w:tc>
      </w:tr>
      <w:tr w:rsidR="00285CC2" w14:paraId="1F4AE9AD" w14:textId="77777777" w:rsidTr="00D324E8">
        <w:trPr>
          <w:trHeight w:val="695"/>
        </w:trPr>
        <w:tc>
          <w:tcPr>
            <w:tcW w:w="529" w:type="dxa"/>
          </w:tcPr>
          <w:p w14:paraId="1F4AE9AA" w14:textId="77777777" w:rsidR="00285CC2" w:rsidRDefault="00285CC2">
            <w:pPr>
              <w:pStyle w:val="Default"/>
              <w:rPr>
                <w:b/>
                <w:bCs/>
                <w:sz w:val="22"/>
                <w:szCs w:val="22"/>
              </w:rPr>
            </w:pPr>
            <w:r>
              <w:rPr>
                <w:b/>
                <w:bCs/>
                <w:sz w:val="22"/>
                <w:szCs w:val="22"/>
              </w:rPr>
              <w:t>1.</w:t>
            </w:r>
          </w:p>
        </w:tc>
        <w:tc>
          <w:tcPr>
            <w:tcW w:w="8646" w:type="dxa"/>
          </w:tcPr>
          <w:p w14:paraId="1F4AE9AB" w14:textId="77777777" w:rsidR="00285CC2" w:rsidRDefault="00285CC2" w:rsidP="005D7428">
            <w:pPr>
              <w:pStyle w:val="Default"/>
              <w:rPr>
                <w:sz w:val="22"/>
                <w:szCs w:val="22"/>
              </w:rPr>
            </w:pPr>
            <w:r>
              <w:rPr>
                <w:sz w:val="22"/>
                <w:szCs w:val="22"/>
              </w:rPr>
              <w:t>Providing support to the various activity areas across the Hospice and collaborating</w:t>
            </w:r>
          </w:p>
          <w:p w14:paraId="13F0FA3A" w14:textId="77777777" w:rsidR="00285CC2" w:rsidRDefault="00285CC2" w:rsidP="005D7428">
            <w:pPr>
              <w:pStyle w:val="Default"/>
              <w:rPr>
                <w:sz w:val="22"/>
                <w:szCs w:val="22"/>
              </w:rPr>
            </w:pPr>
            <w:r>
              <w:rPr>
                <w:sz w:val="22"/>
                <w:szCs w:val="22"/>
              </w:rPr>
              <w:t xml:space="preserve">with other managers in the effective delivery of Hospice </w:t>
            </w:r>
            <w:r w:rsidR="009A0BD9">
              <w:rPr>
                <w:sz w:val="22"/>
                <w:szCs w:val="22"/>
              </w:rPr>
              <w:t xml:space="preserve">facilities and </w:t>
            </w:r>
            <w:r>
              <w:rPr>
                <w:sz w:val="22"/>
                <w:szCs w:val="22"/>
              </w:rPr>
              <w:t>health and safety services.</w:t>
            </w:r>
          </w:p>
          <w:p w14:paraId="1F4AE9AC" w14:textId="56BC29C8" w:rsidR="00664FD4" w:rsidRDefault="00664FD4" w:rsidP="005D7428">
            <w:pPr>
              <w:pStyle w:val="Default"/>
              <w:rPr>
                <w:sz w:val="22"/>
                <w:szCs w:val="22"/>
              </w:rPr>
            </w:pPr>
          </w:p>
        </w:tc>
      </w:tr>
      <w:tr w:rsidR="00285CC2" w14:paraId="1F4AE9B1" w14:textId="77777777" w:rsidTr="00D324E8">
        <w:trPr>
          <w:trHeight w:val="646"/>
        </w:trPr>
        <w:tc>
          <w:tcPr>
            <w:tcW w:w="529" w:type="dxa"/>
          </w:tcPr>
          <w:p w14:paraId="1F4AE9AE" w14:textId="77777777" w:rsidR="00285CC2" w:rsidRDefault="00285CC2">
            <w:pPr>
              <w:pStyle w:val="Default"/>
              <w:rPr>
                <w:b/>
                <w:bCs/>
                <w:sz w:val="22"/>
                <w:szCs w:val="22"/>
              </w:rPr>
            </w:pPr>
            <w:r>
              <w:rPr>
                <w:b/>
                <w:bCs/>
                <w:sz w:val="22"/>
                <w:szCs w:val="22"/>
              </w:rPr>
              <w:t>2.</w:t>
            </w:r>
          </w:p>
        </w:tc>
        <w:tc>
          <w:tcPr>
            <w:tcW w:w="8646" w:type="dxa"/>
          </w:tcPr>
          <w:p w14:paraId="1F4AE9B0" w14:textId="026B489A" w:rsidR="00285CC2" w:rsidRDefault="00285CC2" w:rsidP="005D7428">
            <w:pPr>
              <w:pStyle w:val="Default"/>
              <w:rPr>
                <w:sz w:val="22"/>
                <w:szCs w:val="22"/>
              </w:rPr>
            </w:pPr>
            <w:r>
              <w:rPr>
                <w:sz w:val="22"/>
                <w:szCs w:val="22"/>
              </w:rPr>
              <w:t>Liai</w:t>
            </w:r>
            <w:r w:rsidR="009A0BD9">
              <w:rPr>
                <w:sz w:val="22"/>
                <w:szCs w:val="22"/>
              </w:rPr>
              <w:t>s</w:t>
            </w:r>
            <w:r>
              <w:rPr>
                <w:sz w:val="22"/>
                <w:szCs w:val="22"/>
              </w:rPr>
              <w:t xml:space="preserve">e with the </w:t>
            </w:r>
            <w:r w:rsidR="00017CBB">
              <w:rPr>
                <w:sz w:val="22"/>
                <w:szCs w:val="22"/>
              </w:rPr>
              <w:t>Director of Finance</w:t>
            </w:r>
            <w:r w:rsidR="00A22781">
              <w:rPr>
                <w:sz w:val="22"/>
                <w:szCs w:val="22"/>
              </w:rPr>
              <w:t xml:space="preserve">, </w:t>
            </w:r>
            <w:r w:rsidR="00876196">
              <w:rPr>
                <w:sz w:val="22"/>
                <w:szCs w:val="22"/>
              </w:rPr>
              <w:t>IT &amp; Facilities</w:t>
            </w:r>
            <w:r>
              <w:rPr>
                <w:sz w:val="22"/>
                <w:szCs w:val="22"/>
              </w:rPr>
              <w:t xml:space="preserve"> in setting an annual budget for </w:t>
            </w:r>
            <w:r w:rsidR="00017CBB">
              <w:rPr>
                <w:sz w:val="22"/>
                <w:szCs w:val="22"/>
              </w:rPr>
              <w:t xml:space="preserve">Facilities and </w:t>
            </w:r>
            <w:r>
              <w:rPr>
                <w:sz w:val="22"/>
                <w:szCs w:val="22"/>
              </w:rPr>
              <w:t>Health and</w:t>
            </w:r>
            <w:r w:rsidR="009A0BD9">
              <w:rPr>
                <w:sz w:val="22"/>
                <w:szCs w:val="22"/>
              </w:rPr>
              <w:t xml:space="preserve"> </w:t>
            </w:r>
            <w:r>
              <w:rPr>
                <w:sz w:val="22"/>
                <w:szCs w:val="22"/>
              </w:rPr>
              <w:t>Safety</w:t>
            </w:r>
            <w:r w:rsidR="009A0BD9">
              <w:rPr>
                <w:sz w:val="22"/>
                <w:szCs w:val="22"/>
              </w:rPr>
              <w:t xml:space="preserve"> </w:t>
            </w:r>
            <w:r>
              <w:rPr>
                <w:sz w:val="22"/>
                <w:szCs w:val="22"/>
              </w:rPr>
              <w:t>across the property portfolio</w:t>
            </w:r>
          </w:p>
        </w:tc>
      </w:tr>
      <w:tr w:rsidR="00285CC2" w14:paraId="1F4AE9B4" w14:textId="77777777" w:rsidTr="00D324E8">
        <w:trPr>
          <w:trHeight w:val="684"/>
        </w:trPr>
        <w:tc>
          <w:tcPr>
            <w:tcW w:w="529" w:type="dxa"/>
          </w:tcPr>
          <w:p w14:paraId="1F4AE9B2" w14:textId="77777777" w:rsidR="00285CC2" w:rsidRDefault="00285CC2">
            <w:pPr>
              <w:pStyle w:val="Default"/>
              <w:rPr>
                <w:b/>
                <w:bCs/>
                <w:sz w:val="22"/>
                <w:szCs w:val="22"/>
              </w:rPr>
            </w:pPr>
            <w:r>
              <w:rPr>
                <w:b/>
                <w:bCs/>
                <w:sz w:val="22"/>
                <w:szCs w:val="22"/>
              </w:rPr>
              <w:t>3.</w:t>
            </w:r>
          </w:p>
        </w:tc>
        <w:tc>
          <w:tcPr>
            <w:tcW w:w="8646" w:type="dxa"/>
          </w:tcPr>
          <w:p w14:paraId="1F4AE9B3" w14:textId="7EAE409B" w:rsidR="00285CC2" w:rsidRDefault="00285CC2" w:rsidP="005D7428">
            <w:pPr>
              <w:pStyle w:val="Default"/>
              <w:rPr>
                <w:sz w:val="22"/>
                <w:szCs w:val="22"/>
              </w:rPr>
            </w:pPr>
            <w:r>
              <w:rPr>
                <w:sz w:val="22"/>
                <w:szCs w:val="22"/>
              </w:rPr>
              <w:t xml:space="preserve">Manage the </w:t>
            </w:r>
            <w:r w:rsidR="00664FD4">
              <w:rPr>
                <w:sz w:val="22"/>
                <w:szCs w:val="22"/>
              </w:rPr>
              <w:t>Support Services Teams, i.e. Hous</w:t>
            </w:r>
            <w:r w:rsidR="00402181">
              <w:rPr>
                <w:sz w:val="22"/>
                <w:szCs w:val="22"/>
              </w:rPr>
              <w:t>e</w:t>
            </w:r>
            <w:r w:rsidR="00664FD4">
              <w:rPr>
                <w:sz w:val="22"/>
                <w:szCs w:val="22"/>
              </w:rPr>
              <w:t>keeping, Catering</w:t>
            </w:r>
            <w:r w:rsidR="00402181">
              <w:rPr>
                <w:sz w:val="22"/>
                <w:szCs w:val="22"/>
              </w:rPr>
              <w:t xml:space="preserve">, Hostesses and Reception </w:t>
            </w:r>
            <w:r w:rsidR="0073251F">
              <w:rPr>
                <w:sz w:val="22"/>
                <w:szCs w:val="22"/>
              </w:rPr>
              <w:t>either through</w:t>
            </w:r>
            <w:r w:rsidR="00402181">
              <w:rPr>
                <w:sz w:val="22"/>
                <w:szCs w:val="22"/>
              </w:rPr>
              <w:t xml:space="preserve"> </w:t>
            </w:r>
            <w:r w:rsidR="00280999">
              <w:rPr>
                <w:sz w:val="22"/>
                <w:szCs w:val="22"/>
              </w:rPr>
              <w:t>contract management or the line managers</w:t>
            </w:r>
            <w:r w:rsidR="00326E3F">
              <w:rPr>
                <w:sz w:val="22"/>
                <w:szCs w:val="22"/>
              </w:rPr>
              <w:t xml:space="preserve"> of those departments</w:t>
            </w:r>
            <w:r>
              <w:rPr>
                <w:sz w:val="22"/>
                <w:szCs w:val="22"/>
              </w:rPr>
              <w:t>.</w:t>
            </w:r>
          </w:p>
        </w:tc>
      </w:tr>
      <w:tr w:rsidR="001213FF" w14:paraId="1F4AE9B7" w14:textId="77777777" w:rsidTr="00D324E8">
        <w:trPr>
          <w:trHeight w:val="425"/>
        </w:trPr>
        <w:tc>
          <w:tcPr>
            <w:tcW w:w="9175" w:type="dxa"/>
            <w:gridSpan w:val="2"/>
            <w:shd w:val="clear" w:color="auto" w:fill="F2F2F2" w:themeFill="background1" w:themeFillShade="F2"/>
          </w:tcPr>
          <w:p w14:paraId="1F4AE9B5" w14:textId="77777777" w:rsidR="001213FF" w:rsidRDefault="001213FF" w:rsidP="001213FF">
            <w:pPr>
              <w:pStyle w:val="Default"/>
              <w:rPr>
                <w:b/>
                <w:bCs/>
                <w:sz w:val="22"/>
                <w:szCs w:val="22"/>
              </w:rPr>
            </w:pPr>
            <w:r>
              <w:rPr>
                <w:b/>
                <w:bCs/>
                <w:sz w:val="22"/>
                <w:szCs w:val="22"/>
              </w:rPr>
              <w:t xml:space="preserve">Compliant operating environment. </w:t>
            </w:r>
          </w:p>
          <w:p w14:paraId="1F4AE9B6" w14:textId="77777777" w:rsidR="00A83760" w:rsidRDefault="00A83760" w:rsidP="001213FF">
            <w:pPr>
              <w:pStyle w:val="Default"/>
              <w:rPr>
                <w:sz w:val="22"/>
                <w:szCs w:val="22"/>
              </w:rPr>
            </w:pPr>
          </w:p>
        </w:tc>
      </w:tr>
      <w:tr w:rsidR="00100956" w14:paraId="1F4AE9BA" w14:textId="77777777" w:rsidTr="00962231">
        <w:trPr>
          <w:trHeight w:val="683"/>
        </w:trPr>
        <w:tc>
          <w:tcPr>
            <w:tcW w:w="529" w:type="dxa"/>
          </w:tcPr>
          <w:p w14:paraId="1F4AE9B8" w14:textId="77777777" w:rsidR="00100956" w:rsidRDefault="001213FF">
            <w:pPr>
              <w:pStyle w:val="Default"/>
              <w:rPr>
                <w:b/>
                <w:bCs/>
                <w:sz w:val="22"/>
                <w:szCs w:val="22"/>
              </w:rPr>
            </w:pPr>
            <w:r>
              <w:rPr>
                <w:b/>
                <w:bCs/>
                <w:sz w:val="22"/>
                <w:szCs w:val="22"/>
              </w:rPr>
              <w:t>1.</w:t>
            </w:r>
          </w:p>
        </w:tc>
        <w:tc>
          <w:tcPr>
            <w:tcW w:w="8646" w:type="dxa"/>
          </w:tcPr>
          <w:p w14:paraId="1F4AE9B9" w14:textId="29ED6CB3" w:rsidR="00100956" w:rsidRDefault="001213FF">
            <w:pPr>
              <w:pStyle w:val="Default"/>
              <w:rPr>
                <w:rFonts w:cstheme="minorBidi"/>
                <w:color w:val="auto"/>
              </w:rPr>
            </w:pPr>
            <w:r>
              <w:rPr>
                <w:sz w:val="22"/>
                <w:szCs w:val="22"/>
              </w:rPr>
              <w:t xml:space="preserve">Maintain records of </w:t>
            </w:r>
            <w:r w:rsidR="00280999">
              <w:rPr>
                <w:sz w:val="22"/>
                <w:szCs w:val="22"/>
              </w:rPr>
              <w:t xml:space="preserve">facilities and </w:t>
            </w:r>
            <w:r>
              <w:rPr>
                <w:sz w:val="22"/>
                <w:szCs w:val="22"/>
              </w:rPr>
              <w:t>health and safety, fire safety related service visits and outcomes, bringing any additional action required to the attention of the</w:t>
            </w:r>
            <w:r w:rsidR="00C47B8D">
              <w:rPr>
                <w:sz w:val="22"/>
                <w:szCs w:val="22"/>
              </w:rPr>
              <w:t xml:space="preserve"> </w:t>
            </w:r>
            <w:r w:rsidR="00640AB1">
              <w:rPr>
                <w:sz w:val="22"/>
                <w:szCs w:val="22"/>
              </w:rPr>
              <w:t xml:space="preserve">Director of </w:t>
            </w:r>
            <w:r w:rsidR="00C47B8D">
              <w:rPr>
                <w:sz w:val="22"/>
                <w:szCs w:val="22"/>
              </w:rPr>
              <w:t xml:space="preserve">Finance, IT &amp; </w:t>
            </w:r>
            <w:r w:rsidR="002C1193">
              <w:rPr>
                <w:sz w:val="22"/>
                <w:szCs w:val="22"/>
              </w:rPr>
              <w:t>Facilities,</w:t>
            </w:r>
            <w:r>
              <w:rPr>
                <w:sz w:val="22"/>
                <w:szCs w:val="22"/>
              </w:rPr>
              <w:t xml:space="preserve"> and </w:t>
            </w:r>
            <w:r w:rsidR="006F2C86">
              <w:rPr>
                <w:sz w:val="22"/>
                <w:szCs w:val="22"/>
              </w:rPr>
              <w:t xml:space="preserve">the </w:t>
            </w:r>
            <w:r>
              <w:rPr>
                <w:sz w:val="22"/>
                <w:szCs w:val="22"/>
              </w:rPr>
              <w:t>Chief Executive</w:t>
            </w:r>
            <w:r w:rsidR="006F2C86">
              <w:rPr>
                <w:sz w:val="22"/>
                <w:szCs w:val="22"/>
              </w:rPr>
              <w:t>.</w:t>
            </w:r>
          </w:p>
        </w:tc>
      </w:tr>
      <w:tr w:rsidR="00100956" w14:paraId="1F4AE9BD" w14:textId="77777777" w:rsidTr="00D324E8">
        <w:trPr>
          <w:trHeight w:val="563"/>
        </w:trPr>
        <w:tc>
          <w:tcPr>
            <w:tcW w:w="529" w:type="dxa"/>
          </w:tcPr>
          <w:p w14:paraId="1F4AE9BB" w14:textId="77777777" w:rsidR="00100956" w:rsidRDefault="001213FF">
            <w:pPr>
              <w:pStyle w:val="Default"/>
              <w:rPr>
                <w:b/>
                <w:bCs/>
                <w:sz w:val="22"/>
                <w:szCs w:val="22"/>
              </w:rPr>
            </w:pPr>
            <w:r>
              <w:rPr>
                <w:b/>
                <w:bCs/>
                <w:sz w:val="22"/>
                <w:szCs w:val="22"/>
              </w:rPr>
              <w:t>2.</w:t>
            </w:r>
          </w:p>
        </w:tc>
        <w:tc>
          <w:tcPr>
            <w:tcW w:w="8646" w:type="dxa"/>
          </w:tcPr>
          <w:p w14:paraId="1F4AE9BC" w14:textId="768A73C3" w:rsidR="00100956" w:rsidRPr="001213FF" w:rsidRDefault="001213FF">
            <w:pPr>
              <w:pStyle w:val="Default"/>
              <w:rPr>
                <w:sz w:val="22"/>
                <w:szCs w:val="22"/>
              </w:rPr>
            </w:pPr>
            <w:r w:rsidRPr="006331C8">
              <w:rPr>
                <w:sz w:val="22"/>
                <w:szCs w:val="22"/>
              </w:rPr>
              <w:t>Maintain a</w:t>
            </w:r>
            <w:r>
              <w:rPr>
                <w:sz w:val="22"/>
                <w:szCs w:val="22"/>
              </w:rPr>
              <w:t>ll associated</w:t>
            </w:r>
            <w:r w:rsidRPr="006331C8">
              <w:rPr>
                <w:sz w:val="22"/>
                <w:szCs w:val="22"/>
              </w:rPr>
              <w:t xml:space="preserve"> record</w:t>
            </w:r>
            <w:r>
              <w:rPr>
                <w:sz w:val="22"/>
                <w:szCs w:val="22"/>
              </w:rPr>
              <w:t>s for health and safety including fire safety management.</w:t>
            </w:r>
          </w:p>
        </w:tc>
      </w:tr>
      <w:tr w:rsidR="00962231" w14:paraId="1F4AE9C0" w14:textId="77777777" w:rsidTr="00D324E8">
        <w:trPr>
          <w:trHeight w:val="563"/>
        </w:trPr>
        <w:tc>
          <w:tcPr>
            <w:tcW w:w="529" w:type="dxa"/>
          </w:tcPr>
          <w:p w14:paraId="1F4AE9BE" w14:textId="77777777" w:rsidR="00962231" w:rsidRDefault="00962231">
            <w:pPr>
              <w:pStyle w:val="Default"/>
              <w:rPr>
                <w:b/>
                <w:bCs/>
                <w:sz w:val="22"/>
                <w:szCs w:val="22"/>
              </w:rPr>
            </w:pPr>
            <w:r>
              <w:rPr>
                <w:b/>
                <w:bCs/>
                <w:sz w:val="22"/>
                <w:szCs w:val="22"/>
              </w:rPr>
              <w:t>3.</w:t>
            </w:r>
          </w:p>
        </w:tc>
        <w:tc>
          <w:tcPr>
            <w:tcW w:w="8646" w:type="dxa"/>
          </w:tcPr>
          <w:p w14:paraId="1F4AE9BF" w14:textId="77777777" w:rsidR="00962231" w:rsidRPr="006331C8" w:rsidRDefault="00962231">
            <w:pPr>
              <w:pStyle w:val="Default"/>
              <w:rPr>
                <w:sz w:val="22"/>
                <w:szCs w:val="22"/>
              </w:rPr>
            </w:pPr>
            <w:r>
              <w:rPr>
                <w:sz w:val="22"/>
                <w:szCs w:val="22"/>
              </w:rPr>
              <w:t>Periodically conduct audits and reviews to ensure execution of compliance standards.</w:t>
            </w:r>
          </w:p>
        </w:tc>
      </w:tr>
      <w:tr w:rsidR="00962231" w14:paraId="1F4AE9C3" w14:textId="77777777" w:rsidTr="00962231">
        <w:trPr>
          <w:trHeight w:val="699"/>
        </w:trPr>
        <w:tc>
          <w:tcPr>
            <w:tcW w:w="529" w:type="dxa"/>
          </w:tcPr>
          <w:p w14:paraId="1F4AE9C1" w14:textId="77777777" w:rsidR="00962231" w:rsidRDefault="00962231">
            <w:pPr>
              <w:pStyle w:val="Default"/>
              <w:rPr>
                <w:b/>
                <w:bCs/>
                <w:sz w:val="22"/>
                <w:szCs w:val="22"/>
              </w:rPr>
            </w:pPr>
            <w:r>
              <w:rPr>
                <w:b/>
                <w:bCs/>
                <w:sz w:val="22"/>
                <w:szCs w:val="22"/>
              </w:rPr>
              <w:t>4.</w:t>
            </w:r>
          </w:p>
        </w:tc>
        <w:tc>
          <w:tcPr>
            <w:tcW w:w="8646" w:type="dxa"/>
          </w:tcPr>
          <w:p w14:paraId="1F4AE9C2" w14:textId="77777777" w:rsidR="00962231" w:rsidRDefault="00962231" w:rsidP="00962231">
            <w:pPr>
              <w:pStyle w:val="Default"/>
              <w:rPr>
                <w:sz w:val="22"/>
                <w:szCs w:val="22"/>
              </w:rPr>
            </w:pPr>
            <w:r>
              <w:rPr>
                <w:sz w:val="22"/>
                <w:szCs w:val="22"/>
              </w:rPr>
              <w:t>When compliance issues arise conduct investigations to discover the root cause and assist others in ensure adequate control measures are put into place.</w:t>
            </w:r>
          </w:p>
        </w:tc>
      </w:tr>
      <w:tr w:rsidR="00D74148" w14:paraId="1F4AE9C5" w14:textId="77777777" w:rsidTr="00D324E8">
        <w:trPr>
          <w:trHeight w:val="400"/>
        </w:trPr>
        <w:tc>
          <w:tcPr>
            <w:tcW w:w="9175" w:type="dxa"/>
            <w:gridSpan w:val="2"/>
            <w:shd w:val="clear" w:color="auto" w:fill="F2F2F2" w:themeFill="background1" w:themeFillShade="F2"/>
          </w:tcPr>
          <w:p w14:paraId="1F4AE9C4" w14:textId="77777777" w:rsidR="00D74148" w:rsidRDefault="00D74148" w:rsidP="00D74148">
            <w:pPr>
              <w:pStyle w:val="Default"/>
              <w:rPr>
                <w:sz w:val="22"/>
                <w:szCs w:val="22"/>
              </w:rPr>
            </w:pPr>
            <w:r>
              <w:rPr>
                <w:b/>
                <w:bCs/>
                <w:sz w:val="22"/>
                <w:szCs w:val="22"/>
              </w:rPr>
              <w:t>Planned Preventative Maintenance (PPM)</w:t>
            </w:r>
          </w:p>
        </w:tc>
      </w:tr>
      <w:tr w:rsidR="001213FF" w14:paraId="1F4AE9C8" w14:textId="77777777" w:rsidTr="00D324E8">
        <w:trPr>
          <w:trHeight w:val="704"/>
        </w:trPr>
        <w:tc>
          <w:tcPr>
            <w:tcW w:w="529" w:type="dxa"/>
          </w:tcPr>
          <w:p w14:paraId="1F4AE9C6" w14:textId="77777777" w:rsidR="001213FF" w:rsidRDefault="001213FF">
            <w:pPr>
              <w:pStyle w:val="Default"/>
              <w:rPr>
                <w:b/>
                <w:bCs/>
                <w:sz w:val="22"/>
                <w:szCs w:val="22"/>
              </w:rPr>
            </w:pPr>
            <w:r>
              <w:rPr>
                <w:b/>
                <w:bCs/>
                <w:sz w:val="22"/>
                <w:szCs w:val="22"/>
              </w:rPr>
              <w:t>1.</w:t>
            </w:r>
          </w:p>
        </w:tc>
        <w:tc>
          <w:tcPr>
            <w:tcW w:w="8646" w:type="dxa"/>
          </w:tcPr>
          <w:p w14:paraId="1F4AE9C7" w14:textId="2AB85903" w:rsidR="001213FF" w:rsidRDefault="00821119" w:rsidP="00E95D2A">
            <w:pPr>
              <w:pStyle w:val="Default"/>
              <w:rPr>
                <w:rFonts w:cstheme="minorBidi"/>
                <w:color w:val="auto"/>
              </w:rPr>
            </w:pPr>
            <w:r>
              <w:rPr>
                <w:sz w:val="22"/>
                <w:szCs w:val="22"/>
              </w:rPr>
              <w:t>Ensure</w:t>
            </w:r>
            <w:r w:rsidR="00D74148">
              <w:rPr>
                <w:sz w:val="22"/>
                <w:szCs w:val="22"/>
              </w:rPr>
              <w:t xml:space="preserve"> service and testing schedule</w:t>
            </w:r>
            <w:r>
              <w:rPr>
                <w:sz w:val="22"/>
                <w:szCs w:val="22"/>
              </w:rPr>
              <w:t>s are in place</w:t>
            </w:r>
            <w:r w:rsidR="00D74148">
              <w:rPr>
                <w:sz w:val="22"/>
                <w:szCs w:val="22"/>
              </w:rPr>
              <w:t xml:space="preserve"> for all relevant equipment and plant in use at the Hospice</w:t>
            </w:r>
            <w:r w:rsidR="00E95D2A">
              <w:rPr>
                <w:sz w:val="22"/>
                <w:szCs w:val="22"/>
              </w:rPr>
              <w:t>.</w:t>
            </w:r>
          </w:p>
        </w:tc>
      </w:tr>
      <w:tr w:rsidR="001213FF" w14:paraId="1F4AE9CB" w14:textId="77777777" w:rsidTr="00D324E8">
        <w:trPr>
          <w:trHeight w:val="700"/>
        </w:trPr>
        <w:tc>
          <w:tcPr>
            <w:tcW w:w="529" w:type="dxa"/>
          </w:tcPr>
          <w:p w14:paraId="1F4AE9C9" w14:textId="77777777" w:rsidR="001213FF" w:rsidRDefault="001213FF">
            <w:pPr>
              <w:pStyle w:val="Default"/>
              <w:rPr>
                <w:b/>
                <w:bCs/>
                <w:sz w:val="22"/>
                <w:szCs w:val="22"/>
              </w:rPr>
            </w:pPr>
            <w:r>
              <w:rPr>
                <w:b/>
                <w:bCs/>
                <w:sz w:val="22"/>
                <w:szCs w:val="22"/>
              </w:rPr>
              <w:lastRenderedPageBreak/>
              <w:t>2.</w:t>
            </w:r>
          </w:p>
        </w:tc>
        <w:tc>
          <w:tcPr>
            <w:tcW w:w="8646" w:type="dxa"/>
          </w:tcPr>
          <w:p w14:paraId="1F4AE9CA" w14:textId="62032D28" w:rsidR="001213FF" w:rsidRDefault="00821119">
            <w:pPr>
              <w:pStyle w:val="Default"/>
              <w:rPr>
                <w:rFonts w:cstheme="minorBidi"/>
                <w:color w:val="auto"/>
              </w:rPr>
            </w:pPr>
            <w:r>
              <w:rPr>
                <w:sz w:val="22"/>
                <w:szCs w:val="22"/>
              </w:rPr>
              <w:t>Keep</w:t>
            </w:r>
            <w:r w:rsidR="00D74148">
              <w:rPr>
                <w:sz w:val="22"/>
                <w:szCs w:val="22"/>
              </w:rPr>
              <w:t xml:space="preserve"> records of equipment servicing and testing, bringing any additional action required to the attention of th</w:t>
            </w:r>
            <w:r w:rsidR="00731758">
              <w:rPr>
                <w:sz w:val="22"/>
                <w:szCs w:val="22"/>
              </w:rPr>
              <w:t>e Director of Finance</w:t>
            </w:r>
            <w:r w:rsidR="00793F80">
              <w:rPr>
                <w:sz w:val="22"/>
                <w:szCs w:val="22"/>
              </w:rPr>
              <w:t>, IT &amp; Facilities</w:t>
            </w:r>
            <w:r w:rsidR="00D264FC">
              <w:rPr>
                <w:sz w:val="22"/>
                <w:szCs w:val="22"/>
              </w:rPr>
              <w:t>.</w:t>
            </w:r>
          </w:p>
        </w:tc>
      </w:tr>
      <w:tr w:rsidR="001213FF" w14:paraId="1F4AE9CE" w14:textId="77777777" w:rsidTr="002943FF">
        <w:trPr>
          <w:trHeight w:val="535"/>
        </w:trPr>
        <w:tc>
          <w:tcPr>
            <w:tcW w:w="529" w:type="dxa"/>
          </w:tcPr>
          <w:p w14:paraId="1F4AE9CC" w14:textId="77777777" w:rsidR="001213FF" w:rsidRDefault="001213FF">
            <w:pPr>
              <w:pStyle w:val="Default"/>
              <w:rPr>
                <w:b/>
                <w:bCs/>
                <w:sz w:val="22"/>
                <w:szCs w:val="22"/>
              </w:rPr>
            </w:pPr>
            <w:r>
              <w:rPr>
                <w:b/>
                <w:bCs/>
                <w:sz w:val="22"/>
                <w:szCs w:val="22"/>
              </w:rPr>
              <w:t>3.</w:t>
            </w:r>
          </w:p>
        </w:tc>
        <w:tc>
          <w:tcPr>
            <w:tcW w:w="8646" w:type="dxa"/>
          </w:tcPr>
          <w:p w14:paraId="1F4AE9CD" w14:textId="2EE84D65" w:rsidR="001213FF" w:rsidRDefault="00731758" w:rsidP="002943FF">
            <w:pPr>
              <w:pStyle w:val="Default"/>
              <w:rPr>
                <w:rFonts w:cstheme="minorBidi"/>
                <w:color w:val="auto"/>
              </w:rPr>
            </w:pPr>
            <w:r>
              <w:rPr>
                <w:sz w:val="22"/>
                <w:szCs w:val="22"/>
              </w:rPr>
              <w:t>M</w:t>
            </w:r>
            <w:r w:rsidR="00D74148">
              <w:rPr>
                <w:sz w:val="22"/>
                <w:szCs w:val="22"/>
              </w:rPr>
              <w:t>onitor</w:t>
            </w:r>
            <w:r w:rsidR="002943FF">
              <w:rPr>
                <w:sz w:val="22"/>
                <w:szCs w:val="22"/>
              </w:rPr>
              <w:t>ing</w:t>
            </w:r>
            <w:r w:rsidR="00D74148">
              <w:rPr>
                <w:sz w:val="22"/>
                <w:szCs w:val="22"/>
              </w:rPr>
              <w:t xml:space="preserve"> </w:t>
            </w:r>
            <w:r>
              <w:rPr>
                <w:sz w:val="22"/>
                <w:szCs w:val="22"/>
              </w:rPr>
              <w:t xml:space="preserve">and manage </w:t>
            </w:r>
            <w:r w:rsidR="00D74148">
              <w:rPr>
                <w:sz w:val="22"/>
                <w:szCs w:val="22"/>
              </w:rPr>
              <w:t>the expiry date</w:t>
            </w:r>
            <w:r w:rsidR="002943FF">
              <w:rPr>
                <w:sz w:val="22"/>
                <w:szCs w:val="22"/>
              </w:rPr>
              <w:t xml:space="preserve"> of equipment service contracts</w:t>
            </w:r>
            <w:r w:rsidR="00D264FC">
              <w:rPr>
                <w:sz w:val="22"/>
                <w:szCs w:val="22"/>
              </w:rPr>
              <w:t>.</w:t>
            </w:r>
          </w:p>
        </w:tc>
      </w:tr>
      <w:tr w:rsidR="00813F18" w14:paraId="1F4AE9D0" w14:textId="77777777" w:rsidTr="00813F18">
        <w:trPr>
          <w:trHeight w:val="421"/>
        </w:trPr>
        <w:tc>
          <w:tcPr>
            <w:tcW w:w="9175" w:type="dxa"/>
            <w:gridSpan w:val="2"/>
            <w:shd w:val="clear" w:color="auto" w:fill="F2F2F2" w:themeFill="background1" w:themeFillShade="F2"/>
          </w:tcPr>
          <w:p w14:paraId="1F4AE9CF" w14:textId="77777777" w:rsidR="00813F18" w:rsidRDefault="00813F18">
            <w:pPr>
              <w:pStyle w:val="Default"/>
              <w:rPr>
                <w:sz w:val="22"/>
                <w:szCs w:val="22"/>
              </w:rPr>
            </w:pPr>
            <w:r>
              <w:rPr>
                <w:b/>
                <w:bCs/>
                <w:sz w:val="22"/>
                <w:szCs w:val="22"/>
              </w:rPr>
              <w:t xml:space="preserve">Procurement </w:t>
            </w:r>
          </w:p>
        </w:tc>
      </w:tr>
      <w:tr w:rsidR="00D324E8" w14:paraId="1F4AE9D4" w14:textId="77777777" w:rsidTr="00D324E8">
        <w:trPr>
          <w:trHeight w:val="647"/>
        </w:trPr>
        <w:tc>
          <w:tcPr>
            <w:tcW w:w="529" w:type="dxa"/>
          </w:tcPr>
          <w:p w14:paraId="1F4AE9D1" w14:textId="77777777" w:rsidR="00D324E8" w:rsidRDefault="00D324E8" w:rsidP="00C23E05">
            <w:pPr>
              <w:pStyle w:val="Default"/>
              <w:rPr>
                <w:b/>
                <w:bCs/>
                <w:sz w:val="22"/>
                <w:szCs w:val="22"/>
              </w:rPr>
            </w:pPr>
            <w:r>
              <w:rPr>
                <w:b/>
                <w:bCs/>
                <w:sz w:val="22"/>
                <w:szCs w:val="22"/>
              </w:rPr>
              <w:t>1.</w:t>
            </w:r>
          </w:p>
        </w:tc>
        <w:tc>
          <w:tcPr>
            <w:tcW w:w="8646" w:type="dxa"/>
          </w:tcPr>
          <w:p w14:paraId="1F4AE9D2" w14:textId="1D4DCF55" w:rsidR="00D324E8" w:rsidRDefault="002943FF" w:rsidP="00D324E8">
            <w:pPr>
              <w:pStyle w:val="Default"/>
              <w:rPr>
                <w:sz w:val="22"/>
                <w:szCs w:val="22"/>
              </w:rPr>
            </w:pPr>
            <w:r>
              <w:rPr>
                <w:sz w:val="22"/>
                <w:szCs w:val="22"/>
              </w:rPr>
              <w:t>Liaise with Heads of Departments</w:t>
            </w:r>
            <w:r w:rsidR="00D324E8">
              <w:rPr>
                <w:sz w:val="22"/>
                <w:szCs w:val="22"/>
              </w:rPr>
              <w:t xml:space="preserve"> and relevant managers on a regular basis</w:t>
            </w:r>
            <w:r w:rsidR="008954CC">
              <w:rPr>
                <w:sz w:val="22"/>
                <w:szCs w:val="22"/>
              </w:rPr>
              <w:t>,</w:t>
            </w:r>
            <w:r w:rsidR="00D324E8">
              <w:rPr>
                <w:sz w:val="22"/>
                <w:szCs w:val="22"/>
              </w:rPr>
              <w:t xml:space="preserve"> to identify such supplies as are needed</w:t>
            </w:r>
            <w:r>
              <w:rPr>
                <w:sz w:val="22"/>
                <w:szCs w:val="22"/>
              </w:rPr>
              <w:t xml:space="preserve"> to maintain Hospice health and safety training and </w:t>
            </w:r>
            <w:r w:rsidR="008954CC">
              <w:rPr>
                <w:sz w:val="22"/>
                <w:szCs w:val="22"/>
              </w:rPr>
              <w:t>management.</w:t>
            </w:r>
          </w:p>
          <w:p w14:paraId="1F4AE9D3" w14:textId="77777777" w:rsidR="00D324E8" w:rsidRDefault="00D324E8">
            <w:pPr>
              <w:pStyle w:val="Default"/>
              <w:rPr>
                <w:sz w:val="22"/>
                <w:szCs w:val="22"/>
              </w:rPr>
            </w:pPr>
          </w:p>
        </w:tc>
      </w:tr>
      <w:tr w:rsidR="00D324E8" w14:paraId="1F4AE9D7" w14:textId="77777777" w:rsidTr="00D324E8">
        <w:trPr>
          <w:trHeight w:val="647"/>
        </w:trPr>
        <w:tc>
          <w:tcPr>
            <w:tcW w:w="529" w:type="dxa"/>
          </w:tcPr>
          <w:p w14:paraId="1F4AE9D5" w14:textId="77777777" w:rsidR="00D324E8" w:rsidRDefault="00D324E8" w:rsidP="00C23E05">
            <w:pPr>
              <w:pStyle w:val="Default"/>
              <w:rPr>
                <w:b/>
                <w:bCs/>
                <w:sz w:val="22"/>
                <w:szCs w:val="22"/>
              </w:rPr>
            </w:pPr>
            <w:r>
              <w:rPr>
                <w:b/>
                <w:bCs/>
                <w:sz w:val="22"/>
                <w:szCs w:val="22"/>
              </w:rPr>
              <w:t>2.</w:t>
            </w:r>
          </w:p>
        </w:tc>
        <w:tc>
          <w:tcPr>
            <w:tcW w:w="8646" w:type="dxa"/>
          </w:tcPr>
          <w:p w14:paraId="1F4AE9D6" w14:textId="20EDEAD1" w:rsidR="00D324E8" w:rsidRDefault="00D324E8" w:rsidP="00496275">
            <w:pPr>
              <w:pStyle w:val="Default"/>
              <w:rPr>
                <w:sz w:val="22"/>
                <w:szCs w:val="22"/>
              </w:rPr>
            </w:pPr>
            <w:r>
              <w:rPr>
                <w:sz w:val="22"/>
                <w:szCs w:val="22"/>
              </w:rPr>
              <w:t xml:space="preserve">Procure </w:t>
            </w:r>
            <w:r w:rsidR="00496275">
              <w:rPr>
                <w:sz w:val="22"/>
                <w:szCs w:val="22"/>
              </w:rPr>
              <w:t>services</w:t>
            </w:r>
            <w:r>
              <w:rPr>
                <w:sz w:val="22"/>
                <w:szCs w:val="22"/>
              </w:rPr>
              <w:t xml:space="preserve"> from the most economical sources whilst ensuring quality standards are maintained</w:t>
            </w:r>
            <w:r w:rsidR="00D264FC">
              <w:rPr>
                <w:sz w:val="22"/>
                <w:szCs w:val="22"/>
              </w:rPr>
              <w:t>.</w:t>
            </w:r>
          </w:p>
        </w:tc>
      </w:tr>
      <w:tr w:rsidR="00C31BF7" w14:paraId="1F4AE9DA" w14:textId="77777777" w:rsidTr="00C31BF7">
        <w:trPr>
          <w:trHeight w:val="379"/>
        </w:trPr>
        <w:tc>
          <w:tcPr>
            <w:tcW w:w="9175" w:type="dxa"/>
            <w:gridSpan w:val="2"/>
            <w:shd w:val="clear" w:color="auto" w:fill="F2F2F2" w:themeFill="background1" w:themeFillShade="F2"/>
          </w:tcPr>
          <w:p w14:paraId="1F4AE9D8" w14:textId="77777777" w:rsidR="00C31BF7" w:rsidRDefault="00C31BF7">
            <w:pPr>
              <w:pStyle w:val="Default"/>
              <w:rPr>
                <w:b/>
                <w:bCs/>
                <w:sz w:val="22"/>
                <w:szCs w:val="22"/>
              </w:rPr>
            </w:pPr>
            <w:r>
              <w:rPr>
                <w:b/>
                <w:bCs/>
                <w:sz w:val="22"/>
                <w:szCs w:val="22"/>
              </w:rPr>
              <w:t xml:space="preserve">Managing Contractors </w:t>
            </w:r>
          </w:p>
          <w:p w14:paraId="1F4AE9D9" w14:textId="77777777" w:rsidR="00E95D2A" w:rsidRDefault="00E95D2A">
            <w:pPr>
              <w:pStyle w:val="Default"/>
              <w:rPr>
                <w:sz w:val="22"/>
                <w:szCs w:val="22"/>
              </w:rPr>
            </w:pPr>
          </w:p>
        </w:tc>
      </w:tr>
      <w:tr w:rsidR="00813F18" w14:paraId="1F4AE9DD" w14:textId="77777777" w:rsidTr="00C31BF7">
        <w:trPr>
          <w:trHeight w:val="686"/>
        </w:trPr>
        <w:tc>
          <w:tcPr>
            <w:tcW w:w="529" w:type="dxa"/>
          </w:tcPr>
          <w:p w14:paraId="1F4AE9DB" w14:textId="77777777" w:rsidR="00813F18" w:rsidRDefault="00813F18">
            <w:pPr>
              <w:pStyle w:val="Default"/>
              <w:rPr>
                <w:b/>
                <w:bCs/>
                <w:sz w:val="22"/>
                <w:szCs w:val="22"/>
              </w:rPr>
            </w:pPr>
            <w:r>
              <w:rPr>
                <w:b/>
                <w:bCs/>
                <w:sz w:val="22"/>
                <w:szCs w:val="22"/>
              </w:rPr>
              <w:t>1.</w:t>
            </w:r>
          </w:p>
        </w:tc>
        <w:tc>
          <w:tcPr>
            <w:tcW w:w="8646" w:type="dxa"/>
          </w:tcPr>
          <w:p w14:paraId="1F4AE9DC" w14:textId="7A98DA4B" w:rsidR="00813F18" w:rsidRDefault="00731758">
            <w:pPr>
              <w:pStyle w:val="Default"/>
              <w:rPr>
                <w:sz w:val="22"/>
                <w:szCs w:val="22"/>
              </w:rPr>
            </w:pPr>
            <w:r>
              <w:rPr>
                <w:sz w:val="22"/>
                <w:szCs w:val="22"/>
              </w:rPr>
              <w:t xml:space="preserve">Ensure </w:t>
            </w:r>
            <w:r w:rsidR="00496275">
              <w:rPr>
                <w:sz w:val="22"/>
                <w:szCs w:val="22"/>
              </w:rPr>
              <w:t xml:space="preserve">that </w:t>
            </w:r>
            <w:r w:rsidR="00C31BF7">
              <w:rPr>
                <w:sz w:val="22"/>
                <w:szCs w:val="22"/>
              </w:rPr>
              <w:t>all contractors operating on H</w:t>
            </w:r>
            <w:r w:rsidR="00496275">
              <w:rPr>
                <w:sz w:val="22"/>
                <w:szCs w:val="22"/>
              </w:rPr>
              <w:t>ospice sites</w:t>
            </w:r>
            <w:r w:rsidR="00C31BF7">
              <w:rPr>
                <w:sz w:val="22"/>
                <w:szCs w:val="22"/>
              </w:rPr>
              <w:t xml:space="preserve"> have appropriate insurances and adopt safe working practices</w:t>
            </w:r>
            <w:r w:rsidR="001232D9">
              <w:rPr>
                <w:sz w:val="22"/>
                <w:szCs w:val="22"/>
              </w:rPr>
              <w:t>.</w:t>
            </w:r>
          </w:p>
        </w:tc>
      </w:tr>
      <w:tr w:rsidR="00813F18" w14:paraId="1F4AE9E1" w14:textId="77777777" w:rsidTr="00A83760">
        <w:trPr>
          <w:trHeight w:val="698"/>
        </w:trPr>
        <w:tc>
          <w:tcPr>
            <w:tcW w:w="529" w:type="dxa"/>
          </w:tcPr>
          <w:p w14:paraId="1F4AE9DE" w14:textId="77777777" w:rsidR="00813F18" w:rsidRDefault="00813F18">
            <w:pPr>
              <w:pStyle w:val="Default"/>
              <w:rPr>
                <w:b/>
                <w:bCs/>
                <w:sz w:val="22"/>
                <w:szCs w:val="22"/>
              </w:rPr>
            </w:pPr>
            <w:r>
              <w:rPr>
                <w:b/>
                <w:bCs/>
                <w:sz w:val="22"/>
                <w:szCs w:val="22"/>
              </w:rPr>
              <w:t>2.</w:t>
            </w:r>
          </w:p>
        </w:tc>
        <w:tc>
          <w:tcPr>
            <w:tcW w:w="8646" w:type="dxa"/>
          </w:tcPr>
          <w:p w14:paraId="1F4AE9DF" w14:textId="54FB5AC4" w:rsidR="00813F18" w:rsidRDefault="00A83760">
            <w:pPr>
              <w:pStyle w:val="Default"/>
              <w:rPr>
                <w:sz w:val="22"/>
                <w:szCs w:val="22"/>
              </w:rPr>
            </w:pPr>
            <w:r>
              <w:rPr>
                <w:sz w:val="22"/>
                <w:szCs w:val="22"/>
              </w:rPr>
              <w:t>Collate all contractors Risk and Method Statements, Safe Systems of Work on the applicable drive with the hospice electronic system</w:t>
            </w:r>
            <w:r w:rsidR="001232D9">
              <w:rPr>
                <w:sz w:val="22"/>
                <w:szCs w:val="22"/>
              </w:rPr>
              <w:t>.</w:t>
            </w:r>
          </w:p>
          <w:p w14:paraId="1F4AE9E0" w14:textId="77777777" w:rsidR="00A83760" w:rsidRDefault="00A83760">
            <w:pPr>
              <w:pStyle w:val="Default"/>
              <w:rPr>
                <w:sz w:val="22"/>
                <w:szCs w:val="22"/>
              </w:rPr>
            </w:pPr>
          </w:p>
        </w:tc>
      </w:tr>
      <w:tr w:rsidR="002C527A" w14:paraId="1F4AE9E3" w14:textId="77777777" w:rsidTr="002C527A">
        <w:trPr>
          <w:trHeight w:val="377"/>
        </w:trPr>
        <w:tc>
          <w:tcPr>
            <w:tcW w:w="9175" w:type="dxa"/>
            <w:gridSpan w:val="2"/>
            <w:shd w:val="clear" w:color="auto" w:fill="F2F2F2" w:themeFill="background1" w:themeFillShade="F2"/>
          </w:tcPr>
          <w:p w14:paraId="1F4AE9E2" w14:textId="77777777" w:rsidR="002C527A" w:rsidRDefault="002C527A">
            <w:pPr>
              <w:pStyle w:val="Default"/>
              <w:rPr>
                <w:sz w:val="22"/>
                <w:szCs w:val="22"/>
              </w:rPr>
            </w:pPr>
            <w:r>
              <w:rPr>
                <w:b/>
                <w:bCs/>
                <w:sz w:val="22"/>
                <w:szCs w:val="22"/>
              </w:rPr>
              <w:t xml:space="preserve">Ensure a safe working environment </w:t>
            </w:r>
          </w:p>
        </w:tc>
      </w:tr>
      <w:tr w:rsidR="002C527A" w14:paraId="1F4AE9E7" w14:textId="77777777" w:rsidTr="002C527A">
        <w:trPr>
          <w:trHeight w:val="244"/>
        </w:trPr>
        <w:tc>
          <w:tcPr>
            <w:tcW w:w="529" w:type="dxa"/>
          </w:tcPr>
          <w:p w14:paraId="1F4AE9E4" w14:textId="77777777" w:rsidR="002C527A" w:rsidRDefault="002C527A" w:rsidP="00C23E05">
            <w:pPr>
              <w:pStyle w:val="Default"/>
              <w:rPr>
                <w:b/>
                <w:bCs/>
                <w:sz w:val="22"/>
                <w:szCs w:val="22"/>
              </w:rPr>
            </w:pPr>
            <w:r>
              <w:rPr>
                <w:b/>
                <w:bCs/>
                <w:sz w:val="22"/>
                <w:szCs w:val="22"/>
              </w:rPr>
              <w:t>1.</w:t>
            </w:r>
          </w:p>
        </w:tc>
        <w:tc>
          <w:tcPr>
            <w:tcW w:w="8646" w:type="dxa"/>
          </w:tcPr>
          <w:p w14:paraId="1F4AE9E5" w14:textId="326CAB37" w:rsidR="002C527A" w:rsidRDefault="002C527A">
            <w:pPr>
              <w:pStyle w:val="Default"/>
              <w:rPr>
                <w:sz w:val="22"/>
                <w:szCs w:val="22"/>
              </w:rPr>
            </w:pPr>
            <w:r>
              <w:rPr>
                <w:sz w:val="22"/>
                <w:szCs w:val="22"/>
              </w:rPr>
              <w:t>To be aware of own obligations under Health and Safety legislation</w:t>
            </w:r>
            <w:r w:rsidR="001232D9">
              <w:rPr>
                <w:sz w:val="22"/>
                <w:szCs w:val="22"/>
              </w:rPr>
              <w:t>.</w:t>
            </w:r>
          </w:p>
          <w:p w14:paraId="1F4AE9E6" w14:textId="77777777" w:rsidR="002C527A" w:rsidRDefault="002C527A">
            <w:pPr>
              <w:pStyle w:val="Default"/>
              <w:rPr>
                <w:sz w:val="22"/>
                <w:szCs w:val="22"/>
              </w:rPr>
            </w:pPr>
          </w:p>
        </w:tc>
      </w:tr>
      <w:tr w:rsidR="00496275" w14:paraId="1F4AE9EA" w14:textId="77777777" w:rsidTr="00A83760">
        <w:trPr>
          <w:trHeight w:val="638"/>
        </w:trPr>
        <w:tc>
          <w:tcPr>
            <w:tcW w:w="529" w:type="dxa"/>
          </w:tcPr>
          <w:p w14:paraId="1F4AE9E8" w14:textId="77777777" w:rsidR="00496275" w:rsidRDefault="00496275" w:rsidP="00C23E05">
            <w:pPr>
              <w:pStyle w:val="Default"/>
              <w:rPr>
                <w:b/>
                <w:bCs/>
                <w:sz w:val="22"/>
                <w:szCs w:val="22"/>
              </w:rPr>
            </w:pPr>
            <w:r>
              <w:rPr>
                <w:b/>
                <w:bCs/>
                <w:sz w:val="22"/>
                <w:szCs w:val="22"/>
              </w:rPr>
              <w:t>2.</w:t>
            </w:r>
          </w:p>
        </w:tc>
        <w:tc>
          <w:tcPr>
            <w:tcW w:w="8646" w:type="dxa"/>
          </w:tcPr>
          <w:p w14:paraId="1F4AE9E9" w14:textId="49D60438" w:rsidR="00496275" w:rsidRDefault="00496275">
            <w:pPr>
              <w:pStyle w:val="Default"/>
              <w:rPr>
                <w:sz w:val="22"/>
                <w:szCs w:val="22"/>
              </w:rPr>
            </w:pPr>
            <w:proofErr w:type="gramStart"/>
            <w:r>
              <w:rPr>
                <w:sz w:val="22"/>
                <w:szCs w:val="22"/>
              </w:rPr>
              <w:t>Provide assistance</w:t>
            </w:r>
            <w:proofErr w:type="gramEnd"/>
            <w:r>
              <w:rPr>
                <w:sz w:val="22"/>
                <w:szCs w:val="22"/>
              </w:rPr>
              <w:t xml:space="preserve"> and advice to all departments across the portfoli</w:t>
            </w:r>
            <w:r w:rsidR="00A83760">
              <w:rPr>
                <w:sz w:val="22"/>
                <w:szCs w:val="22"/>
              </w:rPr>
              <w:t>o for health and safety matters</w:t>
            </w:r>
            <w:r w:rsidR="001232D9">
              <w:rPr>
                <w:sz w:val="22"/>
                <w:szCs w:val="22"/>
              </w:rPr>
              <w:t>.</w:t>
            </w:r>
          </w:p>
        </w:tc>
      </w:tr>
      <w:tr w:rsidR="00AB7822" w14:paraId="1F4AE9EC" w14:textId="77777777" w:rsidTr="00AB7822">
        <w:trPr>
          <w:trHeight w:val="433"/>
        </w:trPr>
        <w:tc>
          <w:tcPr>
            <w:tcW w:w="9175" w:type="dxa"/>
            <w:gridSpan w:val="2"/>
            <w:shd w:val="clear" w:color="auto" w:fill="F2F2F2" w:themeFill="background1" w:themeFillShade="F2"/>
          </w:tcPr>
          <w:p w14:paraId="1F4AE9EB" w14:textId="77777777" w:rsidR="00AB7822" w:rsidRDefault="00AB7822" w:rsidP="00AB7822">
            <w:pPr>
              <w:pStyle w:val="Default"/>
              <w:rPr>
                <w:sz w:val="22"/>
                <w:szCs w:val="22"/>
              </w:rPr>
            </w:pPr>
            <w:r>
              <w:rPr>
                <w:b/>
                <w:bCs/>
                <w:sz w:val="22"/>
                <w:szCs w:val="22"/>
              </w:rPr>
              <w:t xml:space="preserve">Self-development  </w:t>
            </w:r>
          </w:p>
        </w:tc>
      </w:tr>
      <w:tr w:rsidR="002C527A" w14:paraId="1F4AE9EF" w14:textId="77777777" w:rsidTr="002C527A">
        <w:trPr>
          <w:trHeight w:val="640"/>
        </w:trPr>
        <w:tc>
          <w:tcPr>
            <w:tcW w:w="529" w:type="dxa"/>
          </w:tcPr>
          <w:p w14:paraId="1F4AE9ED" w14:textId="77777777" w:rsidR="002C527A" w:rsidRDefault="002C527A" w:rsidP="00C23E05">
            <w:pPr>
              <w:pStyle w:val="Default"/>
              <w:rPr>
                <w:b/>
                <w:bCs/>
                <w:sz w:val="22"/>
                <w:szCs w:val="22"/>
              </w:rPr>
            </w:pPr>
            <w:r>
              <w:rPr>
                <w:b/>
                <w:bCs/>
                <w:sz w:val="22"/>
                <w:szCs w:val="22"/>
              </w:rPr>
              <w:t>1.</w:t>
            </w:r>
          </w:p>
        </w:tc>
        <w:tc>
          <w:tcPr>
            <w:tcW w:w="8646" w:type="dxa"/>
          </w:tcPr>
          <w:p w14:paraId="1F4AE9EE" w14:textId="77777777" w:rsidR="002C527A" w:rsidRDefault="002C527A">
            <w:pPr>
              <w:pStyle w:val="Default"/>
              <w:rPr>
                <w:rFonts w:cstheme="minorBidi"/>
                <w:color w:val="auto"/>
              </w:rPr>
            </w:pPr>
            <w:r>
              <w:rPr>
                <w:sz w:val="22"/>
                <w:szCs w:val="22"/>
              </w:rPr>
              <w:t>Take responsibility for own professional development, identifying training and development needs to line manager.</w:t>
            </w:r>
          </w:p>
        </w:tc>
      </w:tr>
      <w:tr w:rsidR="002C527A" w14:paraId="1F4AE9F2" w14:textId="77777777" w:rsidTr="002C527A">
        <w:trPr>
          <w:trHeight w:val="551"/>
        </w:trPr>
        <w:tc>
          <w:tcPr>
            <w:tcW w:w="529" w:type="dxa"/>
          </w:tcPr>
          <w:p w14:paraId="1F4AE9F0" w14:textId="77777777" w:rsidR="002C527A" w:rsidRDefault="002C527A" w:rsidP="00C23E05">
            <w:pPr>
              <w:pStyle w:val="Default"/>
              <w:rPr>
                <w:b/>
                <w:bCs/>
                <w:sz w:val="22"/>
                <w:szCs w:val="22"/>
              </w:rPr>
            </w:pPr>
            <w:r>
              <w:rPr>
                <w:b/>
                <w:bCs/>
                <w:sz w:val="22"/>
                <w:szCs w:val="22"/>
              </w:rPr>
              <w:t>2.</w:t>
            </w:r>
          </w:p>
        </w:tc>
        <w:tc>
          <w:tcPr>
            <w:tcW w:w="8646" w:type="dxa"/>
          </w:tcPr>
          <w:p w14:paraId="1F4AE9F1" w14:textId="77777777" w:rsidR="002C527A" w:rsidRDefault="002C527A">
            <w:pPr>
              <w:pStyle w:val="Default"/>
              <w:rPr>
                <w:rFonts w:cstheme="minorBidi"/>
                <w:color w:val="auto"/>
              </w:rPr>
            </w:pPr>
            <w:r>
              <w:rPr>
                <w:sz w:val="22"/>
                <w:szCs w:val="22"/>
              </w:rPr>
              <w:t>Keep up to date with skills and knowledge.</w:t>
            </w:r>
          </w:p>
        </w:tc>
      </w:tr>
      <w:tr w:rsidR="002C527A" w14:paraId="1F4AE9F5" w14:textId="77777777" w:rsidTr="00AB7822">
        <w:trPr>
          <w:trHeight w:val="559"/>
        </w:trPr>
        <w:tc>
          <w:tcPr>
            <w:tcW w:w="529" w:type="dxa"/>
          </w:tcPr>
          <w:p w14:paraId="1F4AE9F3" w14:textId="77777777" w:rsidR="002C527A" w:rsidRDefault="002C527A" w:rsidP="00C23E05">
            <w:pPr>
              <w:pStyle w:val="Default"/>
              <w:rPr>
                <w:b/>
                <w:bCs/>
                <w:sz w:val="22"/>
                <w:szCs w:val="22"/>
              </w:rPr>
            </w:pPr>
            <w:r>
              <w:rPr>
                <w:b/>
                <w:bCs/>
                <w:sz w:val="22"/>
                <w:szCs w:val="22"/>
              </w:rPr>
              <w:t>3.</w:t>
            </w:r>
          </w:p>
        </w:tc>
        <w:tc>
          <w:tcPr>
            <w:tcW w:w="8646" w:type="dxa"/>
          </w:tcPr>
          <w:p w14:paraId="1F4AE9F4" w14:textId="77777777" w:rsidR="002C527A" w:rsidRDefault="002C527A">
            <w:pPr>
              <w:pStyle w:val="Default"/>
              <w:rPr>
                <w:rFonts w:cstheme="minorBidi"/>
                <w:color w:val="auto"/>
              </w:rPr>
            </w:pPr>
            <w:r>
              <w:rPr>
                <w:sz w:val="22"/>
                <w:szCs w:val="22"/>
              </w:rPr>
              <w:t>Complete annual electronic mandatory training.</w:t>
            </w:r>
          </w:p>
        </w:tc>
      </w:tr>
      <w:tr w:rsidR="002C527A" w14:paraId="1F4AE9F8" w14:textId="77777777" w:rsidTr="00AB7822">
        <w:trPr>
          <w:trHeight w:val="553"/>
        </w:trPr>
        <w:tc>
          <w:tcPr>
            <w:tcW w:w="529" w:type="dxa"/>
          </w:tcPr>
          <w:p w14:paraId="1F4AE9F6" w14:textId="77777777" w:rsidR="002C527A" w:rsidRDefault="002C527A" w:rsidP="00C23E05">
            <w:pPr>
              <w:pStyle w:val="Default"/>
              <w:rPr>
                <w:b/>
                <w:bCs/>
                <w:sz w:val="22"/>
                <w:szCs w:val="22"/>
              </w:rPr>
            </w:pPr>
            <w:r>
              <w:rPr>
                <w:b/>
                <w:bCs/>
                <w:sz w:val="22"/>
                <w:szCs w:val="22"/>
              </w:rPr>
              <w:t>4.</w:t>
            </w:r>
          </w:p>
        </w:tc>
        <w:tc>
          <w:tcPr>
            <w:tcW w:w="8646" w:type="dxa"/>
          </w:tcPr>
          <w:p w14:paraId="1F4AE9F7" w14:textId="77777777" w:rsidR="002C527A" w:rsidRDefault="002C527A">
            <w:pPr>
              <w:pStyle w:val="Default"/>
              <w:rPr>
                <w:rFonts w:cstheme="minorBidi"/>
                <w:color w:val="auto"/>
              </w:rPr>
            </w:pPr>
            <w:r>
              <w:rPr>
                <w:sz w:val="22"/>
                <w:szCs w:val="22"/>
              </w:rPr>
              <w:t>Attend specialist training and development activities within the hospice.</w:t>
            </w:r>
          </w:p>
        </w:tc>
      </w:tr>
    </w:tbl>
    <w:p w14:paraId="1F4AE9F9" w14:textId="77777777" w:rsidR="00D02530" w:rsidRDefault="00D02530"/>
    <w:p w14:paraId="1F4AE9FA" w14:textId="77777777" w:rsidR="00B1449A" w:rsidRDefault="00B1449A"/>
    <w:p w14:paraId="1F4AE9FB" w14:textId="77777777" w:rsidR="00B1449A" w:rsidRDefault="00B1449A"/>
    <w:p w14:paraId="1F4AE9FC" w14:textId="77777777" w:rsidR="00B826DB" w:rsidRDefault="00B826DB"/>
    <w:p w14:paraId="1F4AE9FD" w14:textId="77777777" w:rsidR="00B826DB" w:rsidRDefault="00B826DB"/>
    <w:p w14:paraId="1F4AE9FE" w14:textId="77777777" w:rsidR="00B826DB" w:rsidRDefault="00B826DB"/>
    <w:p w14:paraId="1F4AE9FF" w14:textId="77777777" w:rsidR="00B826DB" w:rsidRDefault="00B826DB"/>
    <w:p w14:paraId="1F4AEA00" w14:textId="77777777" w:rsidR="00B826DB" w:rsidRDefault="00B826DB">
      <w:r>
        <w:br w:type="page"/>
      </w:r>
    </w:p>
    <w:p w14:paraId="1F4AEA01" w14:textId="77777777" w:rsidR="00D02530" w:rsidRPr="00D02530" w:rsidRDefault="00D02530">
      <w:pPr>
        <w:rPr>
          <w:b/>
          <w:u w:val="single"/>
        </w:rPr>
      </w:pPr>
      <w:r w:rsidRPr="00D02530">
        <w:rPr>
          <w:b/>
          <w:u w:val="single"/>
        </w:rPr>
        <w:lastRenderedPageBreak/>
        <w:t>Person Specification</w:t>
      </w:r>
    </w:p>
    <w:tbl>
      <w:tblPr>
        <w:tblStyle w:val="TableGrid"/>
        <w:tblW w:w="0" w:type="auto"/>
        <w:tblLook w:val="04A0" w:firstRow="1" w:lastRow="0" w:firstColumn="1" w:lastColumn="0" w:noHBand="0" w:noVBand="1"/>
      </w:tblPr>
      <w:tblGrid>
        <w:gridCol w:w="4508"/>
        <w:gridCol w:w="4508"/>
      </w:tblGrid>
      <w:tr w:rsidR="00FC0BF2" w14:paraId="1F4AEA03" w14:textId="77777777" w:rsidTr="00FC0BF2">
        <w:tc>
          <w:tcPr>
            <w:tcW w:w="9016" w:type="dxa"/>
            <w:gridSpan w:val="2"/>
            <w:shd w:val="clear" w:color="auto" w:fill="F2F2F2" w:themeFill="background1" w:themeFillShade="F2"/>
          </w:tcPr>
          <w:p w14:paraId="1F4AEA02" w14:textId="77777777" w:rsidR="00FC0BF2" w:rsidRPr="00FC0BF2" w:rsidRDefault="00FC0BF2">
            <w:pPr>
              <w:rPr>
                <w:b/>
              </w:rPr>
            </w:pPr>
            <w:r w:rsidRPr="00FC0BF2">
              <w:rPr>
                <w:b/>
              </w:rPr>
              <w:t>Person Specification</w:t>
            </w:r>
          </w:p>
        </w:tc>
      </w:tr>
      <w:tr w:rsidR="00FC0BF2" w14:paraId="1F4AEA05" w14:textId="77777777" w:rsidTr="00FC0BF2">
        <w:tc>
          <w:tcPr>
            <w:tcW w:w="9016" w:type="dxa"/>
            <w:gridSpan w:val="2"/>
          </w:tcPr>
          <w:p w14:paraId="1F4AEA04" w14:textId="77777777" w:rsidR="00FC0BF2" w:rsidRPr="00FC0BF2" w:rsidRDefault="00FC0BF2">
            <w:pPr>
              <w:rPr>
                <w:b/>
              </w:rPr>
            </w:pPr>
            <w:r w:rsidRPr="00FC0BF2">
              <w:rPr>
                <w:b/>
              </w:rPr>
              <w:t>Qualifications</w:t>
            </w:r>
          </w:p>
        </w:tc>
      </w:tr>
      <w:tr w:rsidR="00FC0BF2" w14:paraId="1F4AEA08" w14:textId="77777777" w:rsidTr="00FC0BF2">
        <w:tc>
          <w:tcPr>
            <w:tcW w:w="4508" w:type="dxa"/>
          </w:tcPr>
          <w:p w14:paraId="1F4AEA06" w14:textId="77777777" w:rsidR="00FC0BF2" w:rsidRPr="00FC0BF2" w:rsidRDefault="00FC0BF2">
            <w:pPr>
              <w:rPr>
                <w:b/>
              </w:rPr>
            </w:pPr>
            <w:r w:rsidRPr="00FC0BF2">
              <w:rPr>
                <w:b/>
              </w:rPr>
              <w:t>Essential</w:t>
            </w:r>
          </w:p>
        </w:tc>
        <w:tc>
          <w:tcPr>
            <w:tcW w:w="4508" w:type="dxa"/>
          </w:tcPr>
          <w:p w14:paraId="1F4AEA07" w14:textId="77777777" w:rsidR="00FC0BF2" w:rsidRPr="00FC0BF2" w:rsidRDefault="00FC0BF2">
            <w:pPr>
              <w:rPr>
                <w:b/>
              </w:rPr>
            </w:pPr>
            <w:r w:rsidRPr="00FC0BF2">
              <w:rPr>
                <w:b/>
              </w:rPr>
              <w:t>Desirable</w:t>
            </w:r>
          </w:p>
        </w:tc>
      </w:tr>
      <w:tr w:rsidR="00FC0BF2" w14:paraId="1F4AEA0C" w14:textId="77777777" w:rsidTr="00FC0BF2">
        <w:tc>
          <w:tcPr>
            <w:tcW w:w="4508" w:type="dxa"/>
          </w:tcPr>
          <w:p w14:paraId="1F4AEA09" w14:textId="77777777" w:rsidR="00FC0BF2" w:rsidRDefault="00FC0BF2" w:rsidP="00FC0BF2">
            <w:r w:rsidRPr="00C003D7">
              <w:rPr>
                <w:rFonts w:ascii="Calibri" w:hAnsi="Calibri" w:cs="Calibri"/>
                <w:color w:val="000000"/>
              </w:rPr>
              <w:t xml:space="preserve">Health and Safety </w:t>
            </w:r>
            <w:r>
              <w:rPr>
                <w:rFonts w:ascii="Calibri" w:hAnsi="Calibri" w:cs="Calibri"/>
                <w:color w:val="000000"/>
              </w:rPr>
              <w:t>qualification e.g. NEBOSH General Certificate, IOSH</w:t>
            </w:r>
          </w:p>
          <w:p w14:paraId="1F4AEA0A" w14:textId="77777777" w:rsidR="00FC0BF2" w:rsidRDefault="00FC0BF2"/>
        </w:tc>
        <w:tc>
          <w:tcPr>
            <w:tcW w:w="4508" w:type="dxa"/>
          </w:tcPr>
          <w:p w14:paraId="1F4AEA0B" w14:textId="77777777" w:rsidR="00FC0BF2" w:rsidRDefault="00D02530">
            <w:r>
              <w:t>NEBOSH Diploma or working towards this</w:t>
            </w:r>
            <w:r w:rsidR="00B1449A">
              <w:t xml:space="preserve"> qualification</w:t>
            </w:r>
          </w:p>
        </w:tc>
      </w:tr>
      <w:tr w:rsidR="00FC0BF2" w14:paraId="1F4AEA0F" w14:textId="77777777" w:rsidTr="00FC0BF2">
        <w:tc>
          <w:tcPr>
            <w:tcW w:w="4508" w:type="dxa"/>
          </w:tcPr>
          <w:p w14:paraId="1F4AEA0D" w14:textId="77777777" w:rsidR="00FC0BF2" w:rsidRDefault="00D02530">
            <w:r w:rsidRPr="00C003D7">
              <w:rPr>
                <w:rFonts w:ascii="Calibri" w:hAnsi="Calibri" w:cs="Calibri"/>
                <w:color w:val="000000"/>
              </w:rPr>
              <w:t xml:space="preserve">Good </w:t>
            </w:r>
            <w:r>
              <w:rPr>
                <w:rFonts w:ascii="Calibri" w:hAnsi="Calibri" w:cs="Calibri"/>
                <w:color w:val="000000"/>
              </w:rPr>
              <w:t>standard of general e</w:t>
            </w:r>
            <w:r w:rsidRPr="00C003D7">
              <w:rPr>
                <w:rFonts w:ascii="Calibri" w:hAnsi="Calibri" w:cs="Calibri"/>
                <w:color w:val="000000"/>
              </w:rPr>
              <w:t>ducation</w:t>
            </w:r>
          </w:p>
        </w:tc>
        <w:tc>
          <w:tcPr>
            <w:tcW w:w="4508" w:type="dxa"/>
          </w:tcPr>
          <w:p w14:paraId="1F4AEA0E" w14:textId="77777777" w:rsidR="00FC0BF2" w:rsidRDefault="00B1449A">
            <w:r>
              <w:t>Facilities trade qualification</w:t>
            </w:r>
          </w:p>
        </w:tc>
      </w:tr>
      <w:tr w:rsidR="00FC0BF2" w14:paraId="1F4AEA12" w14:textId="77777777" w:rsidTr="00FC0BF2">
        <w:tc>
          <w:tcPr>
            <w:tcW w:w="4508" w:type="dxa"/>
          </w:tcPr>
          <w:p w14:paraId="1F4AEA10" w14:textId="061D6446" w:rsidR="00FC0BF2" w:rsidRDefault="001B370C">
            <w:r>
              <w:t>Experience of Facilities Management</w:t>
            </w:r>
          </w:p>
        </w:tc>
        <w:tc>
          <w:tcPr>
            <w:tcW w:w="4508" w:type="dxa"/>
          </w:tcPr>
          <w:p w14:paraId="1F4AEA11" w14:textId="6EDFF43A" w:rsidR="00FC0BF2" w:rsidRDefault="003A7310">
            <w:r>
              <w:t xml:space="preserve">Trade </w:t>
            </w:r>
            <w:r w:rsidR="004D7297">
              <w:t xml:space="preserve">Qualification / </w:t>
            </w:r>
            <w:r>
              <w:t>Discipline</w:t>
            </w:r>
          </w:p>
        </w:tc>
      </w:tr>
    </w:tbl>
    <w:p w14:paraId="1F4AEA13" w14:textId="77777777" w:rsidR="00962231" w:rsidRDefault="00962231"/>
    <w:tbl>
      <w:tblPr>
        <w:tblStyle w:val="TableGrid"/>
        <w:tblW w:w="0" w:type="auto"/>
        <w:tblLook w:val="04A0" w:firstRow="1" w:lastRow="0" w:firstColumn="1" w:lastColumn="0" w:noHBand="0" w:noVBand="1"/>
      </w:tblPr>
      <w:tblGrid>
        <w:gridCol w:w="4508"/>
        <w:gridCol w:w="4508"/>
      </w:tblGrid>
      <w:tr w:rsidR="00690BC2" w14:paraId="1F4AEA15" w14:textId="77777777" w:rsidTr="00690BC2">
        <w:tc>
          <w:tcPr>
            <w:tcW w:w="9016" w:type="dxa"/>
            <w:gridSpan w:val="2"/>
            <w:shd w:val="clear" w:color="auto" w:fill="F2F2F2" w:themeFill="background1" w:themeFillShade="F2"/>
          </w:tcPr>
          <w:p w14:paraId="1F4AEA14" w14:textId="77777777" w:rsidR="00690BC2" w:rsidRPr="00690BC2" w:rsidRDefault="00690BC2">
            <w:pPr>
              <w:rPr>
                <w:b/>
              </w:rPr>
            </w:pPr>
            <w:r w:rsidRPr="00690BC2">
              <w:rPr>
                <w:b/>
              </w:rPr>
              <w:t>Skills</w:t>
            </w:r>
          </w:p>
        </w:tc>
      </w:tr>
      <w:tr w:rsidR="00690BC2" w14:paraId="1F4AEA18" w14:textId="77777777" w:rsidTr="00690BC2">
        <w:tc>
          <w:tcPr>
            <w:tcW w:w="4508" w:type="dxa"/>
          </w:tcPr>
          <w:p w14:paraId="1F4AEA16" w14:textId="77777777" w:rsidR="00690BC2" w:rsidRPr="00690BC2" w:rsidRDefault="00690BC2">
            <w:pPr>
              <w:rPr>
                <w:b/>
              </w:rPr>
            </w:pPr>
            <w:r w:rsidRPr="00690BC2">
              <w:rPr>
                <w:b/>
              </w:rPr>
              <w:t>Essential</w:t>
            </w:r>
          </w:p>
        </w:tc>
        <w:tc>
          <w:tcPr>
            <w:tcW w:w="4508" w:type="dxa"/>
          </w:tcPr>
          <w:p w14:paraId="1F4AEA17" w14:textId="77777777" w:rsidR="00690BC2" w:rsidRPr="00690BC2" w:rsidRDefault="00690BC2">
            <w:pPr>
              <w:rPr>
                <w:b/>
              </w:rPr>
            </w:pPr>
            <w:r w:rsidRPr="00690BC2">
              <w:rPr>
                <w:b/>
              </w:rPr>
              <w:t>Desirable</w:t>
            </w:r>
          </w:p>
        </w:tc>
      </w:tr>
      <w:tr w:rsidR="004D7297" w14:paraId="415BF4E3" w14:textId="77777777" w:rsidTr="00690BC2">
        <w:tc>
          <w:tcPr>
            <w:tcW w:w="4508" w:type="dxa"/>
          </w:tcPr>
          <w:p w14:paraId="4505856C" w14:textId="4CA4E92B" w:rsidR="004D7297" w:rsidRPr="00C003D7" w:rsidRDefault="004D7297">
            <w:pPr>
              <w:rPr>
                <w:rFonts w:ascii="Calibri" w:hAnsi="Calibri" w:cs="Calibri"/>
                <w:color w:val="000000"/>
              </w:rPr>
            </w:pPr>
            <w:r>
              <w:t>Knowledge of Facilities Management, Support Services and General operation of sites</w:t>
            </w:r>
          </w:p>
        </w:tc>
        <w:tc>
          <w:tcPr>
            <w:tcW w:w="4508" w:type="dxa"/>
          </w:tcPr>
          <w:p w14:paraId="7FDC4BFC" w14:textId="77777777" w:rsidR="004D7297" w:rsidRDefault="004D7297"/>
        </w:tc>
      </w:tr>
      <w:tr w:rsidR="00690BC2" w14:paraId="1F4AEA1B" w14:textId="77777777" w:rsidTr="00690BC2">
        <w:tc>
          <w:tcPr>
            <w:tcW w:w="4508" w:type="dxa"/>
          </w:tcPr>
          <w:p w14:paraId="1F4AEA19" w14:textId="77777777" w:rsidR="00690BC2" w:rsidRDefault="00690BC2">
            <w:r w:rsidRPr="00C003D7">
              <w:rPr>
                <w:rFonts w:ascii="Calibri" w:hAnsi="Calibri" w:cs="Calibri"/>
                <w:color w:val="000000"/>
              </w:rPr>
              <w:t xml:space="preserve">Comprehensive understanding of current health and safety legislation, </w:t>
            </w:r>
            <w:proofErr w:type="gramStart"/>
            <w:r w:rsidRPr="00C003D7">
              <w:rPr>
                <w:rFonts w:ascii="Calibri" w:hAnsi="Calibri" w:cs="Calibri"/>
                <w:color w:val="000000"/>
              </w:rPr>
              <w:t>guidance</w:t>
            </w:r>
            <w:proofErr w:type="gramEnd"/>
            <w:r w:rsidRPr="00C003D7">
              <w:rPr>
                <w:rFonts w:ascii="Calibri" w:hAnsi="Calibri" w:cs="Calibri"/>
                <w:color w:val="000000"/>
              </w:rPr>
              <w:t xml:space="preserve"> and best practice</w:t>
            </w:r>
          </w:p>
        </w:tc>
        <w:tc>
          <w:tcPr>
            <w:tcW w:w="4508" w:type="dxa"/>
          </w:tcPr>
          <w:p w14:paraId="1F4AEA1A" w14:textId="75F08A54" w:rsidR="00690BC2" w:rsidRDefault="00690BC2"/>
        </w:tc>
      </w:tr>
      <w:tr w:rsidR="00690BC2" w14:paraId="1F4AEA1E" w14:textId="77777777" w:rsidTr="00690BC2">
        <w:tc>
          <w:tcPr>
            <w:tcW w:w="4508" w:type="dxa"/>
          </w:tcPr>
          <w:p w14:paraId="1F4AEA1C" w14:textId="77777777" w:rsidR="00690BC2" w:rsidRDefault="00024382">
            <w:r>
              <w:t>Strives to not only meet compliance standards, but to also exceed them for peak operating efficiency</w:t>
            </w:r>
          </w:p>
        </w:tc>
        <w:tc>
          <w:tcPr>
            <w:tcW w:w="4508" w:type="dxa"/>
          </w:tcPr>
          <w:p w14:paraId="1F4AEA1D" w14:textId="77777777" w:rsidR="00690BC2" w:rsidRDefault="00690BC2"/>
        </w:tc>
      </w:tr>
      <w:tr w:rsidR="00690BC2" w14:paraId="1F4AEA21" w14:textId="77777777" w:rsidTr="00690BC2">
        <w:tc>
          <w:tcPr>
            <w:tcW w:w="4508" w:type="dxa"/>
          </w:tcPr>
          <w:p w14:paraId="1F4AEA1F" w14:textId="77777777" w:rsidR="00690BC2" w:rsidRDefault="00301003">
            <w:r w:rsidRPr="00C003D7">
              <w:rPr>
                <w:rFonts w:ascii="Calibri" w:hAnsi="Calibri" w:cs="Calibri"/>
                <w:color w:val="000000"/>
              </w:rPr>
              <w:t xml:space="preserve">Understanding of audit, </w:t>
            </w:r>
            <w:proofErr w:type="gramStart"/>
            <w:r w:rsidRPr="00C003D7">
              <w:rPr>
                <w:rFonts w:ascii="Calibri" w:hAnsi="Calibri" w:cs="Calibri"/>
                <w:color w:val="000000"/>
              </w:rPr>
              <w:t>evaluation</w:t>
            </w:r>
            <w:proofErr w:type="gramEnd"/>
            <w:r w:rsidRPr="00C003D7">
              <w:rPr>
                <w:rFonts w:ascii="Calibri" w:hAnsi="Calibri" w:cs="Calibri"/>
                <w:color w:val="000000"/>
              </w:rPr>
              <w:t xml:space="preserve"> and monitoring processes</w:t>
            </w:r>
          </w:p>
        </w:tc>
        <w:tc>
          <w:tcPr>
            <w:tcW w:w="4508" w:type="dxa"/>
          </w:tcPr>
          <w:p w14:paraId="1F4AEA20" w14:textId="77777777" w:rsidR="00690BC2" w:rsidRDefault="00690BC2"/>
        </w:tc>
      </w:tr>
      <w:tr w:rsidR="00690BC2" w14:paraId="1F4AEA24" w14:textId="77777777" w:rsidTr="00690BC2">
        <w:tc>
          <w:tcPr>
            <w:tcW w:w="4508" w:type="dxa"/>
          </w:tcPr>
          <w:p w14:paraId="1F4AEA22" w14:textId="77777777" w:rsidR="00690BC2" w:rsidRDefault="00D90C8D">
            <w:r w:rsidRPr="00C003D7">
              <w:rPr>
                <w:rFonts w:ascii="Calibri" w:hAnsi="Calibri" w:cs="Calibri"/>
                <w:color w:val="000000"/>
              </w:rPr>
              <w:t>Ability to manage time effectively, be self-motivated and meet deadlines</w:t>
            </w:r>
          </w:p>
        </w:tc>
        <w:tc>
          <w:tcPr>
            <w:tcW w:w="4508" w:type="dxa"/>
          </w:tcPr>
          <w:p w14:paraId="1F4AEA23" w14:textId="77777777" w:rsidR="00690BC2" w:rsidRDefault="00690BC2"/>
        </w:tc>
      </w:tr>
      <w:tr w:rsidR="00690BC2" w14:paraId="1F4AEA27" w14:textId="77777777" w:rsidTr="00690BC2">
        <w:tc>
          <w:tcPr>
            <w:tcW w:w="4508" w:type="dxa"/>
          </w:tcPr>
          <w:p w14:paraId="1F4AEA25" w14:textId="77777777" w:rsidR="00690BC2" w:rsidRDefault="00D02530">
            <w:r w:rsidRPr="00C003D7">
              <w:rPr>
                <w:rFonts w:ascii="Calibri" w:hAnsi="Calibri" w:cs="Calibri"/>
                <w:color w:val="000000"/>
              </w:rPr>
              <w:t>Ability to prioritise duties in unexpected situations</w:t>
            </w:r>
          </w:p>
        </w:tc>
        <w:tc>
          <w:tcPr>
            <w:tcW w:w="4508" w:type="dxa"/>
          </w:tcPr>
          <w:p w14:paraId="1F4AEA26" w14:textId="77777777" w:rsidR="00690BC2" w:rsidRDefault="00690BC2"/>
        </w:tc>
      </w:tr>
      <w:tr w:rsidR="00690BC2" w14:paraId="1F4AEA2A" w14:textId="77777777" w:rsidTr="00690BC2">
        <w:tc>
          <w:tcPr>
            <w:tcW w:w="4508" w:type="dxa"/>
          </w:tcPr>
          <w:p w14:paraId="1F4AEA28" w14:textId="77777777" w:rsidR="00690BC2" w:rsidRDefault="00D02530">
            <w:r w:rsidRPr="00C003D7">
              <w:rPr>
                <w:rFonts w:ascii="Calibri" w:hAnsi="Calibri" w:cs="Calibri"/>
                <w:color w:val="000000"/>
              </w:rPr>
              <w:t>Good written and verbal communication skills</w:t>
            </w:r>
          </w:p>
        </w:tc>
        <w:tc>
          <w:tcPr>
            <w:tcW w:w="4508" w:type="dxa"/>
          </w:tcPr>
          <w:p w14:paraId="1F4AEA29" w14:textId="77777777" w:rsidR="00690BC2" w:rsidRDefault="00690BC2"/>
        </w:tc>
      </w:tr>
      <w:tr w:rsidR="00D02530" w14:paraId="1F4AEA2D" w14:textId="77777777" w:rsidTr="00690BC2">
        <w:tc>
          <w:tcPr>
            <w:tcW w:w="4508" w:type="dxa"/>
          </w:tcPr>
          <w:p w14:paraId="1F4AEA2B" w14:textId="77777777" w:rsidR="00D02530" w:rsidRPr="00C003D7" w:rsidRDefault="009A2338" w:rsidP="009A2338">
            <w:pPr>
              <w:autoSpaceDE w:val="0"/>
              <w:autoSpaceDN w:val="0"/>
              <w:adjustRightInd w:val="0"/>
              <w:rPr>
                <w:rFonts w:ascii="Calibri" w:hAnsi="Calibri" w:cs="Calibri"/>
                <w:color w:val="000000"/>
              </w:rPr>
            </w:pPr>
            <w:r w:rsidRPr="00C003D7">
              <w:rPr>
                <w:rFonts w:ascii="Calibri" w:hAnsi="Calibri" w:cs="Calibri"/>
                <w:color w:val="000000"/>
              </w:rPr>
              <w:t>Ability to communicate effectively on a technical level with experts such as Fire safety officers, specialist equipment suppliers, builders, e</w:t>
            </w:r>
            <w:r>
              <w:rPr>
                <w:rFonts w:ascii="Calibri" w:hAnsi="Calibri" w:cs="Calibri"/>
                <w:color w:val="000000"/>
              </w:rPr>
              <w:t xml:space="preserve">tc. </w:t>
            </w:r>
          </w:p>
        </w:tc>
        <w:tc>
          <w:tcPr>
            <w:tcW w:w="4508" w:type="dxa"/>
          </w:tcPr>
          <w:p w14:paraId="1F4AEA2C" w14:textId="77777777" w:rsidR="00D02530" w:rsidRDefault="00D02530"/>
        </w:tc>
      </w:tr>
      <w:tr w:rsidR="00D02530" w14:paraId="1F4AEA30" w14:textId="77777777" w:rsidTr="00690BC2">
        <w:tc>
          <w:tcPr>
            <w:tcW w:w="4508" w:type="dxa"/>
          </w:tcPr>
          <w:p w14:paraId="1F4AEA2E" w14:textId="77777777" w:rsidR="00D02530" w:rsidRPr="00C003D7" w:rsidRDefault="009A2338">
            <w:pPr>
              <w:rPr>
                <w:rFonts w:ascii="Calibri" w:hAnsi="Calibri" w:cs="Calibri"/>
                <w:color w:val="000000"/>
              </w:rPr>
            </w:pPr>
            <w:r>
              <w:rPr>
                <w:rFonts w:ascii="Calibri" w:hAnsi="Calibri" w:cs="Calibri"/>
                <w:color w:val="000000"/>
              </w:rPr>
              <w:t>I.T. literate</w:t>
            </w:r>
          </w:p>
        </w:tc>
        <w:tc>
          <w:tcPr>
            <w:tcW w:w="4508" w:type="dxa"/>
          </w:tcPr>
          <w:p w14:paraId="1F4AEA2F" w14:textId="77777777" w:rsidR="00D02530" w:rsidRDefault="00D02530"/>
        </w:tc>
      </w:tr>
      <w:tr w:rsidR="009A2338" w14:paraId="1F4AEA33" w14:textId="77777777" w:rsidTr="00690BC2">
        <w:tc>
          <w:tcPr>
            <w:tcW w:w="4508" w:type="dxa"/>
          </w:tcPr>
          <w:p w14:paraId="1F4AEA31" w14:textId="77777777" w:rsidR="009A2338" w:rsidRPr="00C003D7" w:rsidRDefault="00024382">
            <w:pPr>
              <w:rPr>
                <w:rFonts w:ascii="Calibri" w:hAnsi="Calibri" w:cs="Calibri"/>
                <w:color w:val="000000"/>
              </w:rPr>
            </w:pPr>
            <w:r>
              <w:rPr>
                <w:rFonts w:ascii="Calibri" w:hAnsi="Calibri" w:cs="Calibri"/>
                <w:color w:val="000000"/>
              </w:rPr>
              <w:t xml:space="preserve">Approachable, professional </w:t>
            </w:r>
            <w:r w:rsidR="00B1449A">
              <w:rPr>
                <w:rFonts w:ascii="Calibri" w:hAnsi="Calibri" w:cs="Calibri"/>
                <w:color w:val="000000"/>
              </w:rPr>
              <w:t>demeanour</w:t>
            </w:r>
          </w:p>
        </w:tc>
        <w:tc>
          <w:tcPr>
            <w:tcW w:w="4508" w:type="dxa"/>
          </w:tcPr>
          <w:p w14:paraId="1F4AEA32" w14:textId="77777777" w:rsidR="009A2338" w:rsidRDefault="009A2338"/>
        </w:tc>
      </w:tr>
    </w:tbl>
    <w:p w14:paraId="1F4AEA37" w14:textId="77777777" w:rsidR="00D02530" w:rsidRDefault="00D02530"/>
    <w:tbl>
      <w:tblPr>
        <w:tblStyle w:val="TableGrid"/>
        <w:tblW w:w="0" w:type="auto"/>
        <w:tblLook w:val="04A0" w:firstRow="1" w:lastRow="0" w:firstColumn="1" w:lastColumn="0" w:noHBand="0" w:noVBand="1"/>
      </w:tblPr>
      <w:tblGrid>
        <w:gridCol w:w="4508"/>
        <w:gridCol w:w="4508"/>
      </w:tblGrid>
      <w:tr w:rsidR="00D62E5D" w14:paraId="1F4AEA39" w14:textId="77777777" w:rsidTr="00D62E5D">
        <w:tc>
          <w:tcPr>
            <w:tcW w:w="9016" w:type="dxa"/>
            <w:gridSpan w:val="2"/>
            <w:shd w:val="clear" w:color="auto" w:fill="F2F2F2" w:themeFill="background1" w:themeFillShade="F2"/>
          </w:tcPr>
          <w:p w14:paraId="1F4AEA38" w14:textId="77777777" w:rsidR="00D62E5D" w:rsidRPr="00D62E5D" w:rsidRDefault="00D62E5D">
            <w:pPr>
              <w:rPr>
                <w:b/>
              </w:rPr>
            </w:pPr>
            <w:r w:rsidRPr="00D62E5D">
              <w:rPr>
                <w:b/>
              </w:rPr>
              <w:t>Previous Experience</w:t>
            </w:r>
          </w:p>
        </w:tc>
      </w:tr>
      <w:tr w:rsidR="00D62E5D" w14:paraId="1F4AEA3C" w14:textId="77777777" w:rsidTr="00D62E5D">
        <w:tc>
          <w:tcPr>
            <w:tcW w:w="4508" w:type="dxa"/>
          </w:tcPr>
          <w:p w14:paraId="1F4AEA3A" w14:textId="77777777" w:rsidR="00D62E5D" w:rsidRPr="00D62E5D" w:rsidRDefault="00D62E5D">
            <w:pPr>
              <w:rPr>
                <w:b/>
              </w:rPr>
            </w:pPr>
            <w:r w:rsidRPr="00D62E5D">
              <w:rPr>
                <w:b/>
              </w:rPr>
              <w:t>Essential</w:t>
            </w:r>
          </w:p>
        </w:tc>
        <w:tc>
          <w:tcPr>
            <w:tcW w:w="4508" w:type="dxa"/>
          </w:tcPr>
          <w:p w14:paraId="1F4AEA3B" w14:textId="77777777" w:rsidR="00D62E5D" w:rsidRPr="00D62E5D" w:rsidRDefault="00D62E5D">
            <w:pPr>
              <w:rPr>
                <w:b/>
              </w:rPr>
            </w:pPr>
            <w:r w:rsidRPr="00D62E5D">
              <w:rPr>
                <w:b/>
              </w:rPr>
              <w:t>Desirable</w:t>
            </w:r>
          </w:p>
        </w:tc>
      </w:tr>
      <w:tr w:rsidR="00D62E5D" w14:paraId="1F4AEA3F" w14:textId="77777777" w:rsidTr="00D62E5D">
        <w:tc>
          <w:tcPr>
            <w:tcW w:w="4508" w:type="dxa"/>
          </w:tcPr>
          <w:p w14:paraId="1F4AEA3D" w14:textId="77777777" w:rsidR="00D62E5D" w:rsidRPr="00B41CBC" w:rsidRDefault="00B41CBC" w:rsidP="00B41CBC">
            <w:pPr>
              <w:autoSpaceDE w:val="0"/>
              <w:autoSpaceDN w:val="0"/>
              <w:adjustRightInd w:val="0"/>
              <w:rPr>
                <w:rFonts w:ascii="Calibri" w:hAnsi="Calibri" w:cs="Calibri"/>
                <w:color w:val="000000"/>
              </w:rPr>
            </w:pPr>
            <w:r w:rsidRPr="00C003D7">
              <w:rPr>
                <w:rFonts w:ascii="Calibri" w:hAnsi="Calibri" w:cs="Calibri"/>
                <w:color w:val="000000"/>
              </w:rPr>
              <w:t>Impleme</w:t>
            </w:r>
            <w:r>
              <w:rPr>
                <w:rFonts w:ascii="Calibri" w:hAnsi="Calibri" w:cs="Calibri"/>
                <w:color w:val="000000"/>
              </w:rPr>
              <w:t>nting health and safety policy</w:t>
            </w:r>
          </w:p>
        </w:tc>
        <w:tc>
          <w:tcPr>
            <w:tcW w:w="4508" w:type="dxa"/>
          </w:tcPr>
          <w:p w14:paraId="1F4AEA3E" w14:textId="77777777" w:rsidR="00D62E5D" w:rsidRDefault="00301003">
            <w:r w:rsidRPr="00C003D7">
              <w:rPr>
                <w:rFonts w:ascii="Calibri" w:hAnsi="Calibri" w:cs="Calibri"/>
                <w:color w:val="000000"/>
              </w:rPr>
              <w:t>Able to demonstrate an awareness of Hospice services and how they operate</w:t>
            </w:r>
          </w:p>
        </w:tc>
      </w:tr>
      <w:tr w:rsidR="00D62E5D" w14:paraId="1F4AEA42" w14:textId="77777777" w:rsidTr="00D62E5D">
        <w:tc>
          <w:tcPr>
            <w:tcW w:w="4508" w:type="dxa"/>
          </w:tcPr>
          <w:p w14:paraId="1F4AEA40" w14:textId="77777777" w:rsidR="00D62E5D" w:rsidRPr="00B41CBC" w:rsidRDefault="00B41CBC" w:rsidP="00B41CBC">
            <w:pPr>
              <w:autoSpaceDE w:val="0"/>
              <w:autoSpaceDN w:val="0"/>
              <w:adjustRightInd w:val="0"/>
              <w:rPr>
                <w:rFonts w:ascii="Calibri" w:hAnsi="Calibri"/>
                <w:color w:val="000000"/>
              </w:rPr>
            </w:pPr>
            <w:r>
              <w:rPr>
                <w:rFonts w:ascii="Calibri" w:hAnsi="Calibri"/>
                <w:color w:val="000000"/>
              </w:rPr>
              <w:t xml:space="preserve">Carrying out risk assessments </w:t>
            </w:r>
          </w:p>
        </w:tc>
        <w:tc>
          <w:tcPr>
            <w:tcW w:w="4508" w:type="dxa"/>
          </w:tcPr>
          <w:p w14:paraId="1F4AEA41" w14:textId="77777777" w:rsidR="00D62E5D" w:rsidRDefault="00C73B5F">
            <w:r w:rsidRPr="00C003D7">
              <w:rPr>
                <w:rFonts w:ascii="Calibri" w:hAnsi="Calibri" w:cs="Calibri"/>
                <w:color w:val="000000"/>
              </w:rPr>
              <w:t>Knowledge of health and safety legislation applicable to health care and retail environments</w:t>
            </w:r>
          </w:p>
        </w:tc>
      </w:tr>
      <w:tr w:rsidR="00D62E5D" w14:paraId="1F4AEA45" w14:textId="77777777" w:rsidTr="00D62E5D">
        <w:tc>
          <w:tcPr>
            <w:tcW w:w="4508" w:type="dxa"/>
          </w:tcPr>
          <w:p w14:paraId="1F4AEA43" w14:textId="77777777" w:rsidR="00D62E5D" w:rsidRPr="00B41CBC" w:rsidRDefault="00B41CBC" w:rsidP="00B41CBC">
            <w:pPr>
              <w:autoSpaceDE w:val="0"/>
              <w:autoSpaceDN w:val="0"/>
              <w:adjustRightInd w:val="0"/>
              <w:rPr>
                <w:rFonts w:ascii="Calibri" w:hAnsi="Calibri" w:cs="Calibri"/>
                <w:color w:val="000000"/>
              </w:rPr>
            </w:pPr>
            <w:r w:rsidRPr="00C003D7">
              <w:rPr>
                <w:rFonts w:ascii="Calibri" w:hAnsi="Calibri" w:cs="Calibri"/>
                <w:color w:val="000000"/>
              </w:rPr>
              <w:t xml:space="preserve">Experience of </w:t>
            </w:r>
            <w:r>
              <w:rPr>
                <w:rFonts w:ascii="Calibri" w:hAnsi="Calibri" w:cs="Calibri"/>
                <w:color w:val="000000"/>
              </w:rPr>
              <w:t xml:space="preserve">investigation </w:t>
            </w:r>
            <w:r w:rsidRPr="00C003D7">
              <w:rPr>
                <w:rFonts w:ascii="Calibri" w:hAnsi="Calibri" w:cs="Calibri"/>
                <w:color w:val="000000"/>
              </w:rPr>
              <w:t>r</w:t>
            </w:r>
            <w:r>
              <w:rPr>
                <w:rFonts w:ascii="Calibri" w:hAnsi="Calibri" w:cs="Calibri"/>
                <w:color w:val="000000"/>
              </w:rPr>
              <w:t>eport writing and auditing</w:t>
            </w:r>
          </w:p>
        </w:tc>
        <w:tc>
          <w:tcPr>
            <w:tcW w:w="4508" w:type="dxa"/>
          </w:tcPr>
          <w:p w14:paraId="1F4AEA44" w14:textId="77777777" w:rsidR="00D62E5D" w:rsidRDefault="00D62E5D"/>
        </w:tc>
      </w:tr>
      <w:tr w:rsidR="00D62E5D" w14:paraId="1F4AEA48" w14:textId="77777777" w:rsidTr="00D62E5D">
        <w:tc>
          <w:tcPr>
            <w:tcW w:w="4508" w:type="dxa"/>
          </w:tcPr>
          <w:p w14:paraId="1F4AEA46" w14:textId="77777777" w:rsidR="00D62E5D" w:rsidRPr="00B41CBC" w:rsidRDefault="00B41CBC" w:rsidP="00B41CBC">
            <w:pPr>
              <w:autoSpaceDE w:val="0"/>
              <w:autoSpaceDN w:val="0"/>
              <w:adjustRightInd w:val="0"/>
              <w:rPr>
                <w:rFonts w:ascii="Calibri" w:hAnsi="Calibri" w:cs="Calibri"/>
                <w:color w:val="000000"/>
              </w:rPr>
            </w:pPr>
            <w:r w:rsidRPr="00C003D7">
              <w:rPr>
                <w:rFonts w:ascii="Calibri" w:hAnsi="Calibri" w:cs="Calibri"/>
                <w:color w:val="000000"/>
              </w:rPr>
              <w:t xml:space="preserve">Experience of working in a team </w:t>
            </w:r>
          </w:p>
        </w:tc>
        <w:tc>
          <w:tcPr>
            <w:tcW w:w="4508" w:type="dxa"/>
          </w:tcPr>
          <w:p w14:paraId="1F4AEA47" w14:textId="77777777" w:rsidR="00D62E5D" w:rsidRDefault="00D62E5D"/>
        </w:tc>
      </w:tr>
      <w:tr w:rsidR="00D62E5D" w14:paraId="1F4AEA4B" w14:textId="77777777" w:rsidTr="00D62E5D">
        <w:tc>
          <w:tcPr>
            <w:tcW w:w="4508" w:type="dxa"/>
          </w:tcPr>
          <w:p w14:paraId="1F4AEA49" w14:textId="77777777" w:rsidR="00D62E5D" w:rsidRDefault="00690BC2">
            <w:r w:rsidRPr="00C003D7">
              <w:rPr>
                <w:rFonts w:ascii="Calibri" w:hAnsi="Calibri" w:cs="Calibri"/>
                <w:color w:val="000000"/>
              </w:rPr>
              <w:t>Delivering health and safety training to staff and volunteers</w:t>
            </w:r>
          </w:p>
        </w:tc>
        <w:tc>
          <w:tcPr>
            <w:tcW w:w="4508" w:type="dxa"/>
          </w:tcPr>
          <w:p w14:paraId="1F4AEA4A" w14:textId="77777777" w:rsidR="00D62E5D" w:rsidRDefault="00D62E5D"/>
        </w:tc>
      </w:tr>
      <w:tr w:rsidR="00301003" w14:paraId="1F4AEA4E" w14:textId="77777777" w:rsidTr="00D62E5D">
        <w:tc>
          <w:tcPr>
            <w:tcW w:w="4508" w:type="dxa"/>
          </w:tcPr>
          <w:p w14:paraId="1F4AEA4C" w14:textId="77777777" w:rsidR="00301003" w:rsidRPr="00C73B5F" w:rsidRDefault="00C73B5F">
            <w:r w:rsidRPr="00C003D7">
              <w:rPr>
                <w:rFonts w:ascii="Calibri" w:hAnsi="Calibri" w:cs="Calibri"/>
                <w:color w:val="000000"/>
              </w:rPr>
              <w:t>Excellent organisational skills</w:t>
            </w:r>
          </w:p>
        </w:tc>
        <w:tc>
          <w:tcPr>
            <w:tcW w:w="4508" w:type="dxa"/>
          </w:tcPr>
          <w:p w14:paraId="1F4AEA4D" w14:textId="77777777" w:rsidR="00301003" w:rsidRDefault="00301003"/>
        </w:tc>
      </w:tr>
    </w:tbl>
    <w:p w14:paraId="2AF6D828" w14:textId="77777777" w:rsidR="001232D9" w:rsidRDefault="001232D9" w:rsidP="00B826DB">
      <w:pPr>
        <w:pStyle w:val="BodyTextIndent2"/>
        <w:ind w:left="0" w:firstLine="0"/>
        <w:jc w:val="both"/>
        <w:rPr>
          <w:rFonts w:asciiTheme="minorHAnsi" w:hAnsiTheme="minorHAnsi" w:cs="Arial"/>
          <w:b/>
          <w:sz w:val="22"/>
          <w:szCs w:val="22"/>
        </w:rPr>
      </w:pPr>
    </w:p>
    <w:p w14:paraId="654A0357" w14:textId="77777777" w:rsidR="00BF1CFD" w:rsidRPr="0075701F" w:rsidRDefault="00BF1CFD" w:rsidP="00BF1CFD">
      <w:pPr>
        <w:spacing w:after="0" w:line="240" w:lineRule="auto"/>
        <w:jc w:val="both"/>
        <w:rPr>
          <w:rFonts w:ascii="Calibri" w:eastAsia="Times New Roman" w:hAnsi="Calibri" w:cs="Calibri"/>
          <w:b/>
          <w:color w:val="7E2475"/>
          <w:sz w:val="24"/>
          <w:szCs w:val="24"/>
        </w:rPr>
      </w:pPr>
      <w:r w:rsidRPr="0075701F">
        <w:rPr>
          <w:rFonts w:ascii="Calibri" w:eastAsia="Times New Roman" w:hAnsi="Calibri" w:cs="Calibri"/>
          <w:b/>
          <w:color w:val="53154E"/>
          <w:sz w:val="24"/>
          <w:szCs w:val="24"/>
        </w:rPr>
        <w:lastRenderedPageBreak/>
        <w:t>Core Values</w:t>
      </w:r>
    </w:p>
    <w:p w14:paraId="3B2DD25B" w14:textId="77777777" w:rsidR="00116434" w:rsidRDefault="00116434" w:rsidP="00BF1CFD">
      <w:pPr>
        <w:spacing w:after="0" w:line="240" w:lineRule="auto"/>
        <w:rPr>
          <w:rFonts w:ascii="Calibri" w:eastAsia="Times New Roman" w:hAnsi="Calibri" w:cs="Times New Roman"/>
          <w:b/>
          <w:bCs/>
          <w:color w:val="53154E"/>
          <w:lang w:val="en-US"/>
        </w:rPr>
      </w:pPr>
    </w:p>
    <w:p w14:paraId="636F0502" w14:textId="797FE980" w:rsidR="00BF1CFD" w:rsidRPr="0075701F" w:rsidRDefault="00BF1CFD" w:rsidP="00BF1CFD">
      <w:pPr>
        <w:spacing w:after="0" w:line="240" w:lineRule="auto"/>
        <w:rPr>
          <w:rFonts w:ascii="Calibri" w:eastAsia="Times New Roman" w:hAnsi="Calibri" w:cs="Times New Roman"/>
          <w:color w:val="53154E"/>
          <w:lang w:val="en-US"/>
        </w:rPr>
      </w:pPr>
      <w:r w:rsidRPr="0075701F">
        <w:rPr>
          <w:rFonts w:ascii="Calibri" w:eastAsia="Times New Roman" w:hAnsi="Calibri" w:cs="Times New Roman"/>
          <w:b/>
          <w:bCs/>
          <w:color w:val="53154E"/>
          <w:lang w:val="en-US"/>
        </w:rPr>
        <w:t>C</w:t>
      </w:r>
      <w:r w:rsidRPr="0075701F">
        <w:rPr>
          <w:rFonts w:ascii="Calibri" w:eastAsia="Times New Roman" w:hAnsi="Calibri" w:cs="Times New Roman"/>
          <w:color w:val="53154E"/>
          <w:lang w:val="en-US"/>
        </w:rPr>
        <w:t xml:space="preserve">aring and compassion </w:t>
      </w:r>
    </w:p>
    <w:p w14:paraId="352006DA" w14:textId="77777777" w:rsidR="00BF1CFD" w:rsidRPr="0075701F" w:rsidRDefault="00BF1CFD" w:rsidP="00BF1CFD">
      <w:pPr>
        <w:spacing w:after="0" w:line="240" w:lineRule="auto"/>
        <w:rPr>
          <w:rFonts w:ascii="Calibri" w:eastAsia="Times New Roman" w:hAnsi="Calibri" w:cs="Times New Roman"/>
          <w:lang w:val="en-US"/>
        </w:rPr>
      </w:pPr>
      <w:r w:rsidRPr="0075701F">
        <w:rPr>
          <w:rFonts w:ascii="Calibri" w:eastAsia="Times New Roman" w:hAnsi="Calibri" w:cs="Times New Roman"/>
          <w:lang w:val="en-US"/>
        </w:rPr>
        <w:t>We will care with compassion, communicate with honesty and sensitivity, facilitate understanding and choice and ensure both respect and dignity.</w:t>
      </w:r>
    </w:p>
    <w:p w14:paraId="28B3ACF8" w14:textId="77777777" w:rsidR="00BF1CFD" w:rsidRPr="0075701F" w:rsidRDefault="00BF1CFD" w:rsidP="00BF1CFD">
      <w:pPr>
        <w:spacing w:after="0" w:line="240" w:lineRule="auto"/>
        <w:rPr>
          <w:rFonts w:ascii="Calibri" w:eastAsia="Times New Roman" w:hAnsi="Calibri" w:cs="Times New Roman"/>
          <w:color w:val="53154E"/>
          <w:lang w:val="en-US"/>
        </w:rPr>
      </w:pPr>
      <w:r w:rsidRPr="0075701F">
        <w:rPr>
          <w:rFonts w:ascii="Calibri" w:eastAsia="Times New Roman" w:hAnsi="Calibri" w:cs="Times New Roman"/>
          <w:b/>
          <w:bCs/>
          <w:color w:val="53154E"/>
          <w:lang w:val="en-US"/>
        </w:rPr>
        <w:t>A</w:t>
      </w:r>
      <w:r w:rsidRPr="0075701F">
        <w:rPr>
          <w:rFonts w:ascii="Calibri" w:eastAsia="Times New Roman" w:hAnsi="Calibri" w:cs="Times New Roman"/>
          <w:color w:val="53154E"/>
          <w:lang w:val="en-US"/>
        </w:rPr>
        <w:t>ccountability</w:t>
      </w:r>
    </w:p>
    <w:p w14:paraId="0FFF5C6C" w14:textId="77777777" w:rsidR="00BF1CFD" w:rsidRPr="0075701F" w:rsidRDefault="00BF1CFD" w:rsidP="00BF1CFD">
      <w:pPr>
        <w:spacing w:after="0" w:line="240" w:lineRule="auto"/>
        <w:rPr>
          <w:rFonts w:ascii="Calibri" w:eastAsia="Times New Roman" w:hAnsi="Calibri" w:cs="Times New Roman"/>
          <w:lang w:val="en-US"/>
        </w:rPr>
      </w:pPr>
      <w:r w:rsidRPr="0075701F">
        <w:rPr>
          <w:rFonts w:ascii="Calibri" w:eastAsia="Times New Roman" w:hAnsi="Calibri" w:cs="Times New Roman"/>
          <w:lang w:val="en-US"/>
        </w:rPr>
        <w:t xml:space="preserve">We will dedicate ourselves to safeguard and support our patients, their families, our </w:t>
      </w:r>
      <w:proofErr w:type="gramStart"/>
      <w:r w:rsidRPr="0075701F">
        <w:rPr>
          <w:rFonts w:ascii="Calibri" w:eastAsia="Times New Roman" w:hAnsi="Calibri" w:cs="Times New Roman"/>
          <w:lang w:val="en-US"/>
        </w:rPr>
        <w:t>volunteers</w:t>
      </w:r>
      <w:proofErr w:type="gramEnd"/>
      <w:r w:rsidRPr="0075701F">
        <w:rPr>
          <w:rFonts w:ascii="Calibri" w:eastAsia="Times New Roman" w:hAnsi="Calibri" w:cs="Times New Roman"/>
          <w:lang w:val="en-US"/>
        </w:rPr>
        <w:t xml:space="preserve"> and our staff by working to the highest professional and ethical standards.</w:t>
      </w:r>
    </w:p>
    <w:p w14:paraId="528942CC" w14:textId="77777777" w:rsidR="00BF1CFD" w:rsidRPr="0075701F" w:rsidRDefault="00BF1CFD" w:rsidP="00BF1CFD">
      <w:pPr>
        <w:spacing w:after="0" w:line="240" w:lineRule="auto"/>
        <w:rPr>
          <w:rFonts w:ascii="Calibri" w:eastAsia="Times New Roman" w:hAnsi="Calibri" w:cs="Times New Roman"/>
          <w:color w:val="53154E"/>
          <w:lang w:val="en-US"/>
        </w:rPr>
      </w:pPr>
      <w:r w:rsidRPr="0075701F">
        <w:rPr>
          <w:rFonts w:ascii="Calibri" w:eastAsia="Times New Roman" w:hAnsi="Calibri" w:cs="Times New Roman"/>
          <w:b/>
          <w:bCs/>
          <w:color w:val="53154E"/>
          <w:lang w:val="en-US"/>
        </w:rPr>
        <w:t>R</w:t>
      </w:r>
      <w:r w:rsidRPr="0075701F">
        <w:rPr>
          <w:rFonts w:ascii="Calibri" w:eastAsia="Times New Roman" w:hAnsi="Calibri" w:cs="Times New Roman"/>
          <w:color w:val="53154E"/>
          <w:lang w:val="en-US"/>
        </w:rPr>
        <w:t xml:space="preserve">espect </w:t>
      </w:r>
    </w:p>
    <w:p w14:paraId="76D46259" w14:textId="77777777" w:rsidR="00BF1CFD" w:rsidRPr="0075701F" w:rsidRDefault="00BF1CFD" w:rsidP="00BF1CFD">
      <w:pPr>
        <w:spacing w:after="0" w:line="240" w:lineRule="auto"/>
        <w:contextualSpacing/>
        <w:rPr>
          <w:rFonts w:ascii="Calibri" w:eastAsia="Times New Roman" w:hAnsi="Calibri" w:cs="Times New Roman"/>
          <w:lang w:val="en-US"/>
        </w:rPr>
      </w:pPr>
      <w:r w:rsidRPr="0075701F">
        <w:rPr>
          <w:rFonts w:ascii="Calibri" w:eastAsia="Times New Roman" w:hAnsi="Calibri" w:cs="Times New Roman"/>
          <w:lang w:val="en-US"/>
        </w:rPr>
        <w:t>We will respect all regardless of their ability, age, gender, race or sexual orientation and we will not tolerate prejudice of any kind.</w:t>
      </w:r>
    </w:p>
    <w:p w14:paraId="4CCDF328" w14:textId="77777777" w:rsidR="00BF1CFD" w:rsidRPr="0075701F" w:rsidRDefault="00BF1CFD" w:rsidP="00BF1CFD">
      <w:pPr>
        <w:spacing w:after="0" w:line="240" w:lineRule="auto"/>
        <w:rPr>
          <w:rFonts w:ascii="Calibri" w:eastAsia="Times New Roman" w:hAnsi="Calibri" w:cs="Times New Roman"/>
          <w:b/>
          <w:bCs/>
          <w:color w:val="53154E"/>
          <w:lang w:val="en-US"/>
        </w:rPr>
      </w:pPr>
      <w:r w:rsidRPr="0075701F">
        <w:rPr>
          <w:rFonts w:ascii="Calibri" w:eastAsia="Times New Roman" w:hAnsi="Calibri" w:cs="Times New Roman"/>
          <w:b/>
          <w:bCs/>
          <w:color w:val="53154E"/>
          <w:lang w:val="en-US"/>
        </w:rPr>
        <w:t>E</w:t>
      </w:r>
      <w:r w:rsidRPr="0075701F">
        <w:rPr>
          <w:rFonts w:ascii="Calibri" w:eastAsia="Times New Roman" w:hAnsi="Calibri" w:cs="Times New Roman"/>
          <w:bCs/>
          <w:color w:val="53154E"/>
          <w:lang w:val="en-US"/>
        </w:rPr>
        <w:t>xcellence</w:t>
      </w:r>
    </w:p>
    <w:p w14:paraId="13F62511" w14:textId="77777777" w:rsidR="00BF1CFD" w:rsidRPr="0075701F" w:rsidRDefault="00BF1CFD" w:rsidP="00BF1CFD">
      <w:pPr>
        <w:spacing w:after="0" w:line="240" w:lineRule="auto"/>
        <w:rPr>
          <w:rFonts w:ascii="Calibri" w:eastAsia="Times New Roman" w:hAnsi="Calibri" w:cs="Times New Roman"/>
          <w:lang w:val="en-US"/>
        </w:rPr>
      </w:pPr>
      <w:r w:rsidRPr="0075701F">
        <w:rPr>
          <w:rFonts w:ascii="Calibri" w:eastAsia="Times New Roman" w:hAnsi="Calibri" w:cs="Times New Roman"/>
          <w:lang w:val="en-US"/>
        </w:rPr>
        <w:t>We will remain committed to continual learning and development to ensure we deliver excellence in all that we do.</w:t>
      </w:r>
    </w:p>
    <w:p w14:paraId="64F8C75A" w14:textId="77777777" w:rsidR="00BF1CFD" w:rsidRPr="0075701F" w:rsidRDefault="00BF1CFD" w:rsidP="00BF1CFD">
      <w:pPr>
        <w:spacing w:after="0" w:line="240" w:lineRule="auto"/>
        <w:jc w:val="both"/>
        <w:rPr>
          <w:rFonts w:ascii="Calibri" w:eastAsia="Times New Roman" w:hAnsi="Calibri" w:cs="Calibri"/>
          <w:b/>
          <w:color w:val="7E2475"/>
          <w:sz w:val="24"/>
          <w:szCs w:val="24"/>
        </w:rPr>
      </w:pPr>
    </w:p>
    <w:p w14:paraId="3704C128" w14:textId="77777777" w:rsidR="00BF1CFD" w:rsidRPr="0075701F" w:rsidRDefault="00BF1CFD" w:rsidP="00BF1CFD">
      <w:pPr>
        <w:spacing w:after="0" w:line="240" w:lineRule="auto"/>
        <w:jc w:val="both"/>
        <w:rPr>
          <w:rFonts w:ascii="Calibri" w:eastAsia="Times New Roman" w:hAnsi="Calibri" w:cs="Calibri"/>
          <w:b/>
          <w:color w:val="53154E"/>
          <w:sz w:val="24"/>
          <w:szCs w:val="24"/>
        </w:rPr>
      </w:pPr>
      <w:r w:rsidRPr="0075701F">
        <w:rPr>
          <w:rFonts w:ascii="Calibri" w:eastAsia="Times New Roman" w:hAnsi="Calibri" w:cs="Calibri"/>
          <w:b/>
          <w:color w:val="53154E"/>
          <w:sz w:val="24"/>
          <w:szCs w:val="24"/>
        </w:rPr>
        <w:t>Confidentiality</w:t>
      </w:r>
    </w:p>
    <w:p w14:paraId="4C72DFDE" w14:textId="59A05AE9" w:rsidR="00BF1CFD" w:rsidRPr="0075701F" w:rsidRDefault="00BF1CFD" w:rsidP="00BF1CFD">
      <w:pPr>
        <w:spacing w:after="0" w:line="240" w:lineRule="auto"/>
        <w:rPr>
          <w:rFonts w:ascii="Calibri" w:eastAsia="Times New Roman" w:hAnsi="Calibri" w:cs="Calibri"/>
          <w:lang w:val="en-US"/>
        </w:rPr>
      </w:pPr>
      <w:r w:rsidRPr="0075701F">
        <w:rPr>
          <w:rFonts w:ascii="Calibri" w:eastAsia="Times New Roman" w:hAnsi="Calibri" w:cs="Calibri"/>
          <w:lang w:val="en-US"/>
        </w:rPr>
        <w:t xml:space="preserve">The contractual relationship between the Hospice and its employees is founded on trust.  Employees will treat as confidential all information regarding the business of the Hospice, information </w:t>
      </w:r>
      <w:proofErr w:type="gramStart"/>
      <w:r w:rsidRPr="0075701F">
        <w:rPr>
          <w:rFonts w:ascii="Calibri" w:eastAsia="Times New Roman" w:hAnsi="Calibri" w:cs="Calibri"/>
          <w:lang w:val="en-US"/>
        </w:rPr>
        <w:t>with regard to</w:t>
      </w:r>
      <w:proofErr w:type="gramEnd"/>
      <w:r w:rsidRPr="0075701F">
        <w:rPr>
          <w:rFonts w:ascii="Calibri" w:eastAsia="Times New Roman" w:hAnsi="Calibri" w:cs="Calibri"/>
          <w:lang w:val="en-US"/>
        </w:rPr>
        <w:t xml:space="preserve"> and agreements with suppliers, and information gained about other employees and consultants. </w:t>
      </w:r>
    </w:p>
    <w:p w14:paraId="6E03144C" w14:textId="77777777" w:rsidR="00BF1CFD" w:rsidRPr="0075701F" w:rsidRDefault="00BF1CFD" w:rsidP="00BF1CFD">
      <w:pPr>
        <w:spacing w:after="0" w:line="240" w:lineRule="auto"/>
        <w:rPr>
          <w:rFonts w:ascii="Calibri" w:eastAsia="Times New Roman" w:hAnsi="Calibri" w:cs="Calibri"/>
          <w:lang w:val="en-US"/>
        </w:rPr>
      </w:pPr>
    </w:p>
    <w:p w14:paraId="072EA0D9" w14:textId="77777777" w:rsidR="00BF1CFD" w:rsidRPr="0075701F" w:rsidRDefault="00BF1CFD" w:rsidP="00BF1CFD">
      <w:pPr>
        <w:spacing w:after="0" w:line="240" w:lineRule="auto"/>
        <w:jc w:val="both"/>
        <w:rPr>
          <w:rFonts w:ascii="Calibri" w:eastAsia="Times New Roman" w:hAnsi="Calibri" w:cs="Calibri"/>
          <w:b/>
          <w:color w:val="7E2475"/>
          <w:sz w:val="24"/>
          <w:szCs w:val="24"/>
        </w:rPr>
      </w:pPr>
      <w:r w:rsidRPr="0075701F">
        <w:rPr>
          <w:rFonts w:ascii="Calibri" w:eastAsia="Times New Roman" w:hAnsi="Calibri" w:cs="Calibri"/>
          <w:b/>
          <w:color w:val="53154E"/>
          <w:sz w:val="24"/>
          <w:szCs w:val="24"/>
        </w:rPr>
        <w:t>Health &amp; Safety</w:t>
      </w:r>
    </w:p>
    <w:p w14:paraId="22DD546A" w14:textId="42D58D20" w:rsidR="00BF1CFD" w:rsidRDefault="00BF1CFD" w:rsidP="00BF1CFD">
      <w:pPr>
        <w:spacing w:after="0" w:line="240" w:lineRule="auto"/>
        <w:rPr>
          <w:rFonts w:ascii="Calibri" w:eastAsia="Times New Roman" w:hAnsi="Calibri" w:cs="Calibri"/>
          <w:lang w:val="en-US"/>
        </w:rPr>
      </w:pPr>
      <w:r w:rsidRPr="0075701F">
        <w:rPr>
          <w:rFonts w:ascii="Calibri" w:eastAsia="Times New Roman" w:hAnsi="Calibri" w:cs="Calibri"/>
          <w:lang w:val="en-US"/>
        </w:rPr>
        <w:t>Employees must be aware of the responsibilities placed on them under the Health and Safety at Work Act (1974) to ensure that the agreed safety procedures are carried out to maintain a safe environment for employees and visitors.</w:t>
      </w:r>
    </w:p>
    <w:p w14:paraId="13D7A2F2" w14:textId="77777777" w:rsidR="00765F8B" w:rsidRDefault="00765F8B" w:rsidP="00BF1CFD">
      <w:pPr>
        <w:spacing w:after="0" w:line="240" w:lineRule="auto"/>
        <w:rPr>
          <w:rFonts w:ascii="Calibri" w:eastAsia="Times New Roman" w:hAnsi="Calibri" w:cs="Calibri"/>
          <w:lang w:val="en-US"/>
        </w:rPr>
      </w:pPr>
    </w:p>
    <w:p w14:paraId="2BD26C7F" w14:textId="13AC8E12" w:rsidR="00765F8B" w:rsidRDefault="00765F8B" w:rsidP="00765F8B">
      <w:pPr>
        <w:spacing w:after="0" w:line="240" w:lineRule="auto"/>
        <w:jc w:val="both"/>
        <w:rPr>
          <w:rFonts w:ascii="Calibri" w:eastAsia="Times New Roman" w:hAnsi="Calibri" w:cs="Calibri"/>
          <w:b/>
          <w:color w:val="53154E"/>
          <w:sz w:val="24"/>
          <w:szCs w:val="24"/>
        </w:rPr>
      </w:pPr>
      <w:r>
        <w:rPr>
          <w:rFonts w:ascii="Calibri" w:eastAsia="Times New Roman" w:hAnsi="Calibri" w:cs="Calibri"/>
          <w:b/>
          <w:color w:val="53154E"/>
          <w:sz w:val="24"/>
          <w:szCs w:val="24"/>
        </w:rPr>
        <w:t>General</w:t>
      </w:r>
    </w:p>
    <w:p w14:paraId="059F18C0" w14:textId="6A257410" w:rsidR="00765F8B" w:rsidRDefault="00765F8B" w:rsidP="00765F8B">
      <w:pPr>
        <w:spacing w:after="0" w:line="240" w:lineRule="auto"/>
        <w:jc w:val="both"/>
        <w:rPr>
          <w:rFonts w:cs="Arial"/>
        </w:rPr>
      </w:pPr>
      <w:r w:rsidRPr="00EC5ED2">
        <w:rPr>
          <w:rFonts w:cs="Arial"/>
        </w:rPr>
        <w:t xml:space="preserve">This job description is not an exhaustive list of </w:t>
      </w:r>
      <w:proofErr w:type="gramStart"/>
      <w:r w:rsidRPr="00EC5ED2">
        <w:rPr>
          <w:rFonts w:cs="Arial"/>
        </w:rPr>
        <w:t>duties</w:t>
      </w:r>
      <w:proofErr w:type="gramEnd"/>
      <w:r w:rsidRPr="00EC5ED2">
        <w:rPr>
          <w:rFonts w:cs="Arial"/>
        </w:rPr>
        <w:t xml:space="preserve"> but it is intended to give a general identification of the range of work undertaken and will vary in detail in the light of changing demands and priorities within the Department.  Substantive changes in the range of work undertaken will be carried out in consultation with the job holder.</w:t>
      </w:r>
    </w:p>
    <w:p w14:paraId="4004CFEE" w14:textId="77777777" w:rsidR="00BF1CFD" w:rsidRPr="0075701F" w:rsidRDefault="00BF1CFD" w:rsidP="00BF1CFD">
      <w:pPr>
        <w:spacing w:after="0" w:line="240" w:lineRule="auto"/>
        <w:jc w:val="center"/>
        <w:rPr>
          <w:rFonts w:ascii="Times New Roman" w:eastAsia="Times New Roman" w:hAnsi="Times New Roman" w:cs="Arial"/>
          <w:sz w:val="24"/>
          <w:szCs w:val="24"/>
          <w:lang w:val="en-US"/>
        </w:rPr>
      </w:pPr>
      <w:r w:rsidRPr="0075701F">
        <w:rPr>
          <w:rFonts w:ascii="Times New Roman" w:eastAsia="Times New Roman" w:hAnsi="Times New Roman" w:cs="Arial"/>
          <w:noProof/>
          <w:sz w:val="24"/>
          <w:szCs w:val="24"/>
          <w:lang w:eastAsia="en-GB"/>
        </w:rPr>
        <w:drawing>
          <wp:inline distT="0" distB="0" distL="0" distR="0" wp14:anchorId="13A44EB1" wp14:editId="216BA475">
            <wp:extent cx="14605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duotone>
                        <a:prstClr val="black"/>
                        <a:srgbClr val="53154E">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460500" cy="342900"/>
                    </a:xfrm>
                    <a:prstGeom prst="rect">
                      <a:avLst/>
                    </a:prstGeom>
                    <a:noFill/>
                    <a:ln>
                      <a:noFill/>
                    </a:ln>
                  </pic:spPr>
                </pic:pic>
              </a:graphicData>
            </a:graphic>
          </wp:inline>
        </w:drawing>
      </w:r>
    </w:p>
    <w:p w14:paraId="6F5A489E" w14:textId="77777777" w:rsidR="00BF1CFD" w:rsidRDefault="00BF1CFD" w:rsidP="00BF1CFD">
      <w:pPr>
        <w:spacing w:after="0" w:line="240" w:lineRule="auto"/>
        <w:rPr>
          <w:rFonts w:ascii="Calibri" w:eastAsia="Times New Roman" w:hAnsi="Calibri" w:cs="Calibri"/>
          <w:lang w:val="en-US"/>
        </w:rPr>
      </w:pPr>
      <w:r w:rsidRPr="0075701F">
        <w:rPr>
          <w:rFonts w:ascii="Calibri" w:eastAsia="Times New Roman" w:hAnsi="Calibri" w:cs="Calibri"/>
          <w:lang w:val="en-US"/>
        </w:rPr>
        <w:t xml:space="preserve">Signed by on behalf of Woking and Sam Beare Hospice: </w:t>
      </w:r>
    </w:p>
    <w:p w14:paraId="75A0D287" w14:textId="77777777" w:rsidR="00BF1CFD" w:rsidRPr="0075701F" w:rsidRDefault="00BF1CFD" w:rsidP="00BF1CFD">
      <w:pPr>
        <w:spacing w:after="0" w:line="240" w:lineRule="auto"/>
        <w:rPr>
          <w:rFonts w:ascii="Calibri" w:eastAsia="Times New Roman" w:hAnsi="Calibri" w:cs="Calibri"/>
          <w:lang w:val="en-US"/>
        </w:rPr>
      </w:pPr>
    </w:p>
    <w:p w14:paraId="35B96C12" w14:textId="77777777" w:rsidR="00BF1CFD" w:rsidRPr="0075701F" w:rsidRDefault="00BF1CFD" w:rsidP="00BF1CFD">
      <w:pPr>
        <w:spacing w:after="0" w:line="240" w:lineRule="auto"/>
        <w:rPr>
          <w:rFonts w:ascii="Calibri" w:eastAsia="Times New Roman" w:hAnsi="Calibri" w:cs="Calibri"/>
          <w:lang w:val="en-US"/>
        </w:rPr>
      </w:pPr>
    </w:p>
    <w:p w14:paraId="2573BF17" w14:textId="77777777" w:rsidR="00BF1CFD" w:rsidRPr="0075701F" w:rsidRDefault="00BF1CFD" w:rsidP="00BF1CFD">
      <w:pPr>
        <w:spacing w:after="0" w:line="240" w:lineRule="auto"/>
        <w:rPr>
          <w:rFonts w:ascii="Calibri" w:eastAsia="Times New Roman" w:hAnsi="Calibri" w:cs="Calibri"/>
          <w:lang w:val="en-US"/>
        </w:rPr>
      </w:pPr>
      <w:r w:rsidRPr="0075701F">
        <w:rPr>
          <w:rFonts w:ascii="Calibri" w:eastAsia="Times New Roman" w:hAnsi="Calibri" w:cs="Calibri"/>
          <w:lang w:val="en-US"/>
        </w:rPr>
        <w:t>____________________________________________________ Dated: ______________</w:t>
      </w:r>
    </w:p>
    <w:p w14:paraId="647692F2" w14:textId="77777777" w:rsidR="00BF1CFD" w:rsidRDefault="00BF1CFD" w:rsidP="00BF1CFD">
      <w:pPr>
        <w:spacing w:after="0" w:line="240" w:lineRule="auto"/>
        <w:rPr>
          <w:rFonts w:ascii="Calibri" w:eastAsia="Times New Roman" w:hAnsi="Calibri" w:cs="Calibri"/>
          <w:lang w:val="en-US"/>
        </w:rPr>
      </w:pPr>
    </w:p>
    <w:p w14:paraId="33F03398" w14:textId="77777777" w:rsidR="00BF1CFD" w:rsidRPr="0075701F" w:rsidRDefault="00BF1CFD" w:rsidP="00BF1CFD">
      <w:pPr>
        <w:spacing w:after="0" w:line="240" w:lineRule="auto"/>
        <w:rPr>
          <w:rFonts w:ascii="Calibri" w:eastAsia="Times New Roman" w:hAnsi="Calibri" w:cs="Calibri"/>
          <w:lang w:val="en-US"/>
        </w:rPr>
      </w:pPr>
    </w:p>
    <w:p w14:paraId="20F8145B" w14:textId="77777777" w:rsidR="00BF1CFD" w:rsidRPr="0075701F" w:rsidRDefault="00BF1CFD" w:rsidP="00BF1CFD">
      <w:pPr>
        <w:spacing w:after="0" w:line="240" w:lineRule="auto"/>
        <w:rPr>
          <w:rFonts w:ascii="Calibri" w:eastAsia="Times New Roman" w:hAnsi="Calibri" w:cs="Calibri"/>
          <w:lang w:val="en-US"/>
        </w:rPr>
      </w:pPr>
      <w:r w:rsidRPr="0075701F">
        <w:rPr>
          <w:rFonts w:ascii="Calibri" w:eastAsia="Times New Roman" w:hAnsi="Calibri" w:cs="Calibri"/>
          <w:lang w:val="en-US"/>
        </w:rPr>
        <w:t>Print Name: ___________________________________________</w:t>
      </w:r>
    </w:p>
    <w:p w14:paraId="68319B22" w14:textId="77777777" w:rsidR="00BF1CFD" w:rsidRDefault="00BF1CFD" w:rsidP="00BF1CFD">
      <w:pPr>
        <w:spacing w:after="0" w:line="240" w:lineRule="auto"/>
        <w:rPr>
          <w:rFonts w:ascii="Calibri" w:eastAsia="Times New Roman" w:hAnsi="Calibri" w:cs="Calibri"/>
          <w:lang w:val="en-US"/>
        </w:rPr>
      </w:pPr>
    </w:p>
    <w:p w14:paraId="2F485691" w14:textId="77777777" w:rsidR="00BF1CFD" w:rsidRPr="0075701F" w:rsidRDefault="00BF1CFD" w:rsidP="00BF1CFD">
      <w:pPr>
        <w:spacing w:after="0" w:line="240" w:lineRule="auto"/>
        <w:rPr>
          <w:rFonts w:ascii="Calibri" w:eastAsia="Times New Roman" w:hAnsi="Calibri" w:cs="Calibri"/>
          <w:b/>
          <w:lang w:val="en-US"/>
        </w:rPr>
      </w:pPr>
      <w:r w:rsidRPr="0075701F">
        <w:rPr>
          <w:rFonts w:ascii="Calibri" w:eastAsia="Times New Roman" w:hAnsi="Calibri" w:cs="Calibri"/>
          <w:b/>
          <w:lang w:val="en-US"/>
        </w:rPr>
        <w:t>Signed by employee:</w:t>
      </w:r>
    </w:p>
    <w:p w14:paraId="052DC9E7" w14:textId="77777777" w:rsidR="00BF1CFD" w:rsidRPr="0075701F" w:rsidRDefault="00BF1CFD" w:rsidP="00BF1CFD">
      <w:pPr>
        <w:spacing w:after="0" w:line="240" w:lineRule="auto"/>
        <w:rPr>
          <w:rFonts w:ascii="Calibri" w:eastAsia="Times New Roman" w:hAnsi="Calibri" w:cs="Calibri"/>
          <w:lang w:val="en-US"/>
        </w:rPr>
      </w:pPr>
    </w:p>
    <w:p w14:paraId="48A7527F" w14:textId="77777777" w:rsidR="00BF1CFD" w:rsidRPr="0075701F" w:rsidRDefault="00BF1CFD" w:rsidP="00BF1CFD">
      <w:pPr>
        <w:spacing w:after="0" w:line="240" w:lineRule="auto"/>
        <w:rPr>
          <w:rFonts w:ascii="Calibri" w:eastAsia="Times New Roman" w:hAnsi="Calibri" w:cs="Calibri"/>
          <w:lang w:val="en-US"/>
        </w:rPr>
      </w:pPr>
      <w:r w:rsidRPr="0075701F">
        <w:rPr>
          <w:rFonts w:ascii="Calibri" w:eastAsia="Times New Roman" w:hAnsi="Calibri" w:cs="Calibri"/>
          <w:lang w:val="en-US"/>
        </w:rPr>
        <w:t>____________________________________________________ Dated: _______________</w:t>
      </w:r>
    </w:p>
    <w:p w14:paraId="5614B916" w14:textId="77777777" w:rsidR="00BF1CFD" w:rsidRPr="0075701F" w:rsidRDefault="00BF1CFD" w:rsidP="00BF1CFD">
      <w:pPr>
        <w:spacing w:after="0" w:line="240" w:lineRule="auto"/>
        <w:rPr>
          <w:rFonts w:ascii="Calibri" w:eastAsia="Times New Roman" w:hAnsi="Calibri" w:cs="Calibri"/>
          <w:lang w:val="en-US"/>
        </w:rPr>
      </w:pPr>
    </w:p>
    <w:p w14:paraId="740D70DB" w14:textId="77777777" w:rsidR="00BF1CFD" w:rsidRPr="0075701F" w:rsidRDefault="00BF1CFD" w:rsidP="00BF1CFD">
      <w:pPr>
        <w:spacing w:after="0" w:line="240" w:lineRule="auto"/>
        <w:rPr>
          <w:rFonts w:ascii="Calibri" w:eastAsia="Times New Roman" w:hAnsi="Calibri" w:cs="Calibri"/>
          <w:lang w:val="en-US"/>
        </w:rPr>
      </w:pPr>
    </w:p>
    <w:p w14:paraId="42AF8907" w14:textId="77777777" w:rsidR="00BF1CFD" w:rsidRPr="0075701F" w:rsidRDefault="00BF1CFD" w:rsidP="00BF1CFD">
      <w:pPr>
        <w:spacing w:after="0" w:line="240" w:lineRule="auto"/>
        <w:rPr>
          <w:rFonts w:ascii="Calibri" w:eastAsia="Times New Roman" w:hAnsi="Calibri" w:cs="Calibri"/>
          <w:lang w:val="en-US"/>
        </w:rPr>
      </w:pPr>
      <w:r w:rsidRPr="0075701F">
        <w:rPr>
          <w:rFonts w:ascii="Calibri" w:eastAsia="Times New Roman" w:hAnsi="Calibri" w:cs="Calibri"/>
          <w:lang w:val="en-US"/>
        </w:rPr>
        <w:t>Print Name: ___________________________________________</w:t>
      </w:r>
    </w:p>
    <w:p w14:paraId="6328BAF7" w14:textId="77777777" w:rsidR="00BF1CFD" w:rsidRPr="0075701F" w:rsidRDefault="00BF1CFD" w:rsidP="00BF1CFD">
      <w:pPr>
        <w:spacing w:after="0" w:line="240" w:lineRule="auto"/>
        <w:rPr>
          <w:rFonts w:ascii="Calibri" w:eastAsia="Times New Roman" w:hAnsi="Calibri" w:cs="Calibri"/>
          <w:lang w:val="en-US"/>
        </w:rPr>
      </w:pPr>
    </w:p>
    <w:p w14:paraId="2C998560" w14:textId="77777777" w:rsidR="00BF1CFD" w:rsidRPr="0075701F" w:rsidRDefault="00BF1CFD" w:rsidP="00BF1CFD">
      <w:pPr>
        <w:spacing w:after="0" w:line="240" w:lineRule="auto"/>
        <w:rPr>
          <w:rFonts w:ascii="Calibri" w:eastAsia="Times New Roman" w:hAnsi="Calibri" w:cs="Calibri"/>
          <w:lang w:val="en-US"/>
        </w:rPr>
      </w:pPr>
    </w:p>
    <w:p w14:paraId="1F4AEA62" w14:textId="4EF6CE29" w:rsidR="00B826DB" w:rsidRPr="00EC5ED2" w:rsidRDefault="00BF1CFD" w:rsidP="00B826DB">
      <w:pPr>
        <w:spacing w:after="0" w:line="240" w:lineRule="auto"/>
        <w:rPr>
          <w:rFonts w:cs="Arial"/>
        </w:rPr>
      </w:pPr>
      <w:r w:rsidRPr="0075701F">
        <w:rPr>
          <w:rFonts w:ascii="Calibri" w:eastAsia="Times New Roman" w:hAnsi="Calibri" w:cs="Calibri"/>
          <w:b/>
          <w:color w:val="53154E"/>
        </w:rPr>
        <w:t>This job description is current and subject to yearly review in consultation with the jobholder.  It is liable to reflect and anticipate necessary changes to support the hospice strategy</w:t>
      </w:r>
      <w:r w:rsidR="00782F7F">
        <w:rPr>
          <w:rFonts w:ascii="Calibri" w:eastAsia="Times New Roman" w:hAnsi="Calibri" w:cs="Calibri"/>
          <w:b/>
          <w:color w:val="53154E"/>
        </w:rPr>
        <w:t>.</w:t>
      </w:r>
    </w:p>
    <w:sectPr w:rsidR="00B826DB" w:rsidRPr="00EC5ED2" w:rsidSect="006870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0C675" w14:textId="77777777" w:rsidR="006870FB" w:rsidRDefault="006870FB" w:rsidP="00E331B2">
      <w:pPr>
        <w:spacing w:after="0" w:line="240" w:lineRule="auto"/>
      </w:pPr>
      <w:r>
        <w:separator/>
      </w:r>
    </w:p>
  </w:endnote>
  <w:endnote w:type="continuationSeparator" w:id="0">
    <w:p w14:paraId="432C31D4" w14:textId="77777777" w:rsidR="006870FB" w:rsidRDefault="006870FB" w:rsidP="00E3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307E0F" w14:textId="77777777" w:rsidR="006870FB" w:rsidRDefault="006870FB" w:rsidP="00E331B2">
      <w:pPr>
        <w:spacing w:after="0" w:line="240" w:lineRule="auto"/>
      </w:pPr>
      <w:r>
        <w:separator/>
      </w:r>
    </w:p>
  </w:footnote>
  <w:footnote w:type="continuationSeparator" w:id="0">
    <w:p w14:paraId="3CFF29A2" w14:textId="77777777" w:rsidR="006870FB" w:rsidRDefault="006870FB" w:rsidP="00E33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B23D03"/>
    <w:multiLevelType w:val="hybridMultilevel"/>
    <w:tmpl w:val="9E163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BE0FF4"/>
    <w:multiLevelType w:val="multilevel"/>
    <w:tmpl w:val="542E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F7F81"/>
    <w:multiLevelType w:val="hybridMultilevel"/>
    <w:tmpl w:val="AF225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F7014D"/>
    <w:multiLevelType w:val="multilevel"/>
    <w:tmpl w:val="259A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6419DD"/>
    <w:multiLevelType w:val="hybridMultilevel"/>
    <w:tmpl w:val="9E163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4585153">
    <w:abstractNumId w:val="1"/>
  </w:num>
  <w:num w:numId="2" w16cid:durableId="486938976">
    <w:abstractNumId w:val="3"/>
  </w:num>
  <w:num w:numId="3" w16cid:durableId="1797138648">
    <w:abstractNumId w:val="0"/>
  </w:num>
  <w:num w:numId="4" w16cid:durableId="237834339">
    <w:abstractNumId w:val="4"/>
  </w:num>
  <w:num w:numId="5" w16cid:durableId="814182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46"/>
    <w:rsid w:val="00017CBB"/>
    <w:rsid w:val="000212B9"/>
    <w:rsid w:val="00024382"/>
    <w:rsid w:val="0009098E"/>
    <w:rsid w:val="00100956"/>
    <w:rsid w:val="00116406"/>
    <w:rsid w:val="00116434"/>
    <w:rsid w:val="001213FF"/>
    <w:rsid w:val="001232D9"/>
    <w:rsid w:val="0015796D"/>
    <w:rsid w:val="001A3AFE"/>
    <w:rsid w:val="001A63FC"/>
    <w:rsid w:val="001B370C"/>
    <w:rsid w:val="00267963"/>
    <w:rsid w:val="00275377"/>
    <w:rsid w:val="00275AE9"/>
    <w:rsid w:val="0027656F"/>
    <w:rsid w:val="00277A63"/>
    <w:rsid w:val="00280999"/>
    <w:rsid w:val="00285CC2"/>
    <w:rsid w:val="002943FF"/>
    <w:rsid w:val="002C1193"/>
    <w:rsid w:val="002C226B"/>
    <w:rsid w:val="002C527A"/>
    <w:rsid w:val="00301003"/>
    <w:rsid w:val="00326E3F"/>
    <w:rsid w:val="00334F46"/>
    <w:rsid w:val="00335AE1"/>
    <w:rsid w:val="00355F30"/>
    <w:rsid w:val="003A7310"/>
    <w:rsid w:val="003B69DB"/>
    <w:rsid w:val="003B7808"/>
    <w:rsid w:val="00402181"/>
    <w:rsid w:val="00496275"/>
    <w:rsid w:val="004D7297"/>
    <w:rsid w:val="004F269D"/>
    <w:rsid w:val="004F2FC7"/>
    <w:rsid w:val="00572CEF"/>
    <w:rsid w:val="0058337F"/>
    <w:rsid w:val="005A2E84"/>
    <w:rsid w:val="005A6A0B"/>
    <w:rsid w:val="005D7428"/>
    <w:rsid w:val="006331C8"/>
    <w:rsid w:val="0063585D"/>
    <w:rsid w:val="00635CA0"/>
    <w:rsid w:val="00640AB1"/>
    <w:rsid w:val="00664FD4"/>
    <w:rsid w:val="006870FB"/>
    <w:rsid w:val="00690BC2"/>
    <w:rsid w:val="006D361C"/>
    <w:rsid w:val="006F2C86"/>
    <w:rsid w:val="00731758"/>
    <w:rsid w:val="0073251F"/>
    <w:rsid w:val="00765F8B"/>
    <w:rsid w:val="00782F7F"/>
    <w:rsid w:val="00793F80"/>
    <w:rsid w:val="007C3F60"/>
    <w:rsid w:val="00813F18"/>
    <w:rsid w:val="00821119"/>
    <w:rsid w:val="00832BA1"/>
    <w:rsid w:val="00876196"/>
    <w:rsid w:val="008954CC"/>
    <w:rsid w:val="008A45C5"/>
    <w:rsid w:val="008D355B"/>
    <w:rsid w:val="008E354C"/>
    <w:rsid w:val="008F108D"/>
    <w:rsid w:val="009067B6"/>
    <w:rsid w:val="00924E1B"/>
    <w:rsid w:val="00925A0B"/>
    <w:rsid w:val="00934D5F"/>
    <w:rsid w:val="00962231"/>
    <w:rsid w:val="009A0BD9"/>
    <w:rsid w:val="009A2338"/>
    <w:rsid w:val="009C4509"/>
    <w:rsid w:val="009D6CC8"/>
    <w:rsid w:val="00A02A7E"/>
    <w:rsid w:val="00A05AF8"/>
    <w:rsid w:val="00A22781"/>
    <w:rsid w:val="00A27C38"/>
    <w:rsid w:val="00A83760"/>
    <w:rsid w:val="00AB7822"/>
    <w:rsid w:val="00B140E3"/>
    <w:rsid w:val="00B1449A"/>
    <w:rsid w:val="00B4064B"/>
    <w:rsid w:val="00B41CBC"/>
    <w:rsid w:val="00B826DB"/>
    <w:rsid w:val="00BF1CFD"/>
    <w:rsid w:val="00C003D7"/>
    <w:rsid w:val="00C14CD8"/>
    <w:rsid w:val="00C23E05"/>
    <w:rsid w:val="00C23F42"/>
    <w:rsid w:val="00C31BF7"/>
    <w:rsid w:val="00C47B8D"/>
    <w:rsid w:val="00C52471"/>
    <w:rsid w:val="00C526A0"/>
    <w:rsid w:val="00C73B5F"/>
    <w:rsid w:val="00C93D2D"/>
    <w:rsid w:val="00D02530"/>
    <w:rsid w:val="00D264FC"/>
    <w:rsid w:val="00D324E8"/>
    <w:rsid w:val="00D337A5"/>
    <w:rsid w:val="00D34B15"/>
    <w:rsid w:val="00D41915"/>
    <w:rsid w:val="00D44AC1"/>
    <w:rsid w:val="00D521B8"/>
    <w:rsid w:val="00D62E5D"/>
    <w:rsid w:val="00D74148"/>
    <w:rsid w:val="00D90C8D"/>
    <w:rsid w:val="00DA40F2"/>
    <w:rsid w:val="00DA4D03"/>
    <w:rsid w:val="00DB7606"/>
    <w:rsid w:val="00DE2EB8"/>
    <w:rsid w:val="00DE66D2"/>
    <w:rsid w:val="00DF2384"/>
    <w:rsid w:val="00E331B2"/>
    <w:rsid w:val="00E51F0F"/>
    <w:rsid w:val="00E5212E"/>
    <w:rsid w:val="00E92322"/>
    <w:rsid w:val="00E95D2A"/>
    <w:rsid w:val="00EA251C"/>
    <w:rsid w:val="00EC5ED2"/>
    <w:rsid w:val="00EF0D37"/>
    <w:rsid w:val="00EF3BCB"/>
    <w:rsid w:val="00F12624"/>
    <w:rsid w:val="00F57940"/>
    <w:rsid w:val="00F673D0"/>
    <w:rsid w:val="00FA77BE"/>
    <w:rsid w:val="00FC0BF2"/>
    <w:rsid w:val="00FD244C"/>
    <w:rsid w:val="00FE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E954"/>
  <w15:chartTrackingRefBased/>
  <w15:docId w15:val="{8E9141DC-0A51-4AD0-B8D1-1C4D21D5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36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F46"/>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D361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D36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B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D2A"/>
    <w:rPr>
      <w:rFonts w:ascii="Segoe UI" w:hAnsi="Segoe UI" w:cs="Segoe UI"/>
      <w:sz w:val="18"/>
      <w:szCs w:val="18"/>
    </w:rPr>
  </w:style>
  <w:style w:type="paragraph" w:styleId="ListParagraph">
    <w:name w:val="List Paragraph"/>
    <w:basedOn w:val="Normal"/>
    <w:uiPriority w:val="34"/>
    <w:qFormat/>
    <w:rsid w:val="00B826DB"/>
    <w:pPr>
      <w:spacing w:after="0" w:line="240" w:lineRule="auto"/>
      <w:ind w:left="720"/>
      <w:contextualSpacing/>
      <w:jc w:val="both"/>
    </w:pPr>
    <w:rPr>
      <w:rFonts w:ascii="Arial" w:eastAsia="Times New Roman" w:hAnsi="Arial" w:cs="Times New Roman"/>
      <w:sz w:val="24"/>
      <w:szCs w:val="20"/>
      <w:lang w:val="en-US"/>
    </w:rPr>
  </w:style>
  <w:style w:type="paragraph" w:styleId="BodyTextIndent2">
    <w:name w:val="Body Text Indent 2"/>
    <w:basedOn w:val="Normal"/>
    <w:link w:val="BodyTextIndent2Char"/>
    <w:rsid w:val="00B826DB"/>
    <w:pPr>
      <w:spacing w:after="0" w:line="240" w:lineRule="auto"/>
      <w:ind w:left="2160" w:hanging="21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826D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3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1B2"/>
  </w:style>
  <w:style w:type="paragraph" w:styleId="Footer">
    <w:name w:val="footer"/>
    <w:basedOn w:val="Normal"/>
    <w:link w:val="FooterChar"/>
    <w:uiPriority w:val="99"/>
    <w:unhideWhenUsed/>
    <w:rsid w:val="00E33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7264255">
      <w:bodyDiv w:val="1"/>
      <w:marLeft w:val="0"/>
      <w:marRight w:val="0"/>
      <w:marTop w:val="0"/>
      <w:marBottom w:val="0"/>
      <w:divBdr>
        <w:top w:val="none" w:sz="0" w:space="0" w:color="auto"/>
        <w:left w:val="none" w:sz="0" w:space="0" w:color="auto"/>
        <w:bottom w:val="none" w:sz="0" w:space="0" w:color="auto"/>
        <w:right w:val="none" w:sz="0" w:space="0" w:color="auto"/>
      </w:divBdr>
    </w:div>
    <w:div w:id="21128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e554970-25d8-4c36-bfaf-7f5171bcdb7a" xsi:nil="true"/>
    <lcf76f155ced4ddcb4097134ff3c332f xmlns="220a762d-38fd-4182-a745-5e3d2259945c">
      <Terms xmlns="http://schemas.microsoft.com/office/infopath/2007/PartnerControls"/>
    </lcf76f155ced4ddcb4097134ff3c332f>
    <_dlc_DocId xmlns="ae554970-25d8-4c36-bfaf-7f5171bcdb7a">ACZHVQFFHR46-1370470193-57651</_dlc_DocId>
    <_dlc_DocIdUrl xmlns="ae554970-25d8-4c36-bfaf-7f5171bcdb7a">
      <Url>https://wsbhospices.sharepoint.com/sites/HumanResources/_layouts/15/DocIdRedir.aspx?ID=ACZHVQFFHR46-1370470193-57651</Url>
      <Description>ACZHVQFFHR46-1370470193-57651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9EB184786E674F9E624C3DAE2B6083" ma:contentTypeVersion="17" ma:contentTypeDescription="Create a new document." ma:contentTypeScope="" ma:versionID="7f231ad85cb5c6b571967beb923dec96">
  <xsd:schema xmlns:xsd="http://www.w3.org/2001/XMLSchema" xmlns:xs="http://www.w3.org/2001/XMLSchema" xmlns:p="http://schemas.microsoft.com/office/2006/metadata/properties" xmlns:ns2="ae554970-25d8-4c36-bfaf-7f5171bcdb7a" xmlns:ns3="220a762d-38fd-4182-a745-5e3d2259945c" targetNamespace="http://schemas.microsoft.com/office/2006/metadata/properties" ma:root="true" ma:fieldsID="d8847d257be105f89e6d6f50109ca3ef" ns2:_="" ns3:_="">
    <xsd:import namespace="ae554970-25d8-4c36-bfaf-7f5171bcdb7a"/>
    <xsd:import namespace="220a762d-38fd-4182-a745-5e3d225994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54970-25d8-4c36-bfaf-7f5171bcdb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d2f048d5-c873-4a9e-806e-45bc48b5875e}" ma:internalName="TaxCatchAll" ma:showField="CatchAllData" ma:web="ae554970-25d8-4c36-bfaf-7f5171bcdb7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a762d-38fd-4182-a745-5e3d225994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775cff9-86e8-4e09-ba7b-3ee58a11dc3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2A037E-579B-432D-B6CF-892BDD334D4E}">
  <ds:schemaRefs>
    <ds:schemaRef ds:uri="http://schemas.openxmlformats.org/officeDocument/2006/bibliography"/>
  </ds:schemaRefs>
</ds:datastoreItem>
</file>

<file path=customXml/itemProps2.xml><?xml version="1.0" encoding="utf-8"?>
<ds:datastoreItem xmlns:ds="http://schemas.openxmlformats.org/officeDocument/2006/customXml" ds:itemID="{F0FEC22C-67DC-45FC-A1B6-363366A70A0E}">
  <ds:schemaRefs>
    <ds:schemaRef ds:uri="http://schemas.microsoft.com/office/2006/metadata/properties"/>
    <ds:schemaRef ds:uri="http://schemas.microsoft.com/office/infopath/2007/PartnerControls"/>
    <ds:schemaRef ds:uri="ae554970-25d8-4c36-bfaf-7f5171bcdb7a"/>
    <ds:schemaRef ds:uri="220a762d-38fd-4182-a745-5e3d2259945c"/>
  </ds:schemaRefs>
</ds:datastoreItem>
</file>

<file path=customXml/itemProps3.xml><?xml version="1.0" encoding="utf-8"?>
<ds:datastoreItem xmlns:ds="http://schemas.openxmlformats.org/officeDocument/2006/customXml" ds:itemID="{44679691-916A-4BF4-A4CA-9C6C3D946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54970-25d8-4c36-bfaf-7f5171bcdb7a"/>
    <ds:schemaRef ds:uri="220a762d-38fd-4182-a745-5e3d22599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3C7B73-0FF7-4455-9056-71A24157B429}">
  <ds:schemaRefs>
    <ds:schemaRef ds:uri="http://schemas.microsoft.com/sharepoint/events"/>
  </ds:schemaRefs>
</ds:datastoreItem>
</file>

<file path=customXml/itemProps5.xml><?xml version="1.0" encoding="utf-8"?>
<ds:datastoreItem xmlns:ds="http://schemas.openxmlformats.org/officeDocument/2006/customXml" ds:itemID="{56853D04-A2AB-48D6-AC3F-D9F5AAF9B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Imrie</dc:creator>
  <cp:keywords/>
  <dc:description/>
  <cp:lastModifiedBy>Donna Direito</cp:lastModifiedBy>
  <cp:revision>36</cp:revision>
  <cp:lastPrinted>2022-06-01T10:48:00Z</cp:lastPrinted>
  <dcterms:created xsi:type="dcterms:W3CDTF">2024-04-18T11:32:00Z</dcterms:created>
  <dcterms:modified xsi:type="dcterms:W3CDTF">2024-04-24T12:13:00Z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0x010100179EB184786E674F9E624C3DAE2B6083</vt:lpwstr>
  </property>
  <property fmtid="{D5CDD505-2E9C-101B-9397-08002B2CF9AE}" pid="3" name="Order">
    <vt:r8>379400</vt:r8>
  </property>
  <property fmtid="{D5CDD505-2E9C-101B-9397-08002B2CF9AE}" pid="4" name="_dlc_DocIdItemGuid">
    <vt:lpwstr>f57832f2-b014-4b10-b281-0a143ced8fa0</vt:lpwstr>
  </property>
  <property fmtid="{D5CDD505-2E9C-101B-9397-08002B2CF9AE}" pid="5" name="MediaServiceImageTags">
    <vt:lpwstr/>
  </property>
</Properties>
</file>